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D8" w:rsidRPr="005949CA" w:rsidRDefault="007F1FD8">
      <w:pPr>
        <w:rPr>
          <w:rFonts w:ascii="Arial" w:eastAsia="Arial" w:hAnsi="Arial" w:cs="Arial"/>
          <w:color w:val="000000" w:themeColor="text1"/>
          <w:sz w:val="36"/>
          <w:szCs w:val="36"/>
        </w:rPr>
      </w:pPr>
    </w:p>
    <w:p w:rsidR="007F1FD8" w:rsidRPr="005949CA" w:rsidRDefault="007F1FD8">
      <w:pPr>
        <w:rPr>
          <w:rFonts w:ascii="Arial" w:eastAsia="Arial" w:hAnsi="Arial" w:cs="Arial"/>
          <w:color w:val="000000" w:themeColor="text1"/>
          <w:sz w:val="36"/>
          <w:szCs w:val="36"/>
        </w:rPr>
      </w:pPr>
    </w:p>
    <w:p w:rsidR="007F1FD8" w:rsidRPr="005949CA" w:rsidRDefault="007F1FD8">
      <w:pPr>
        <w:rPr>
          <w:rFonts w:ascii="Arial" w:eastAsia="Arial" w:hAnsi="Arial" w:cs="Arial"/>
          <w:color w:val="000000" w:themeColor="text1"/>
          <w:sz w:val="36"/>
          <w:szCs w:val="36"/>
        </w:rPr>
      </w:pPr>
    </w:p>
    <w:p w:rsidR="007F1FD8" w:rsidRPr="005949CA" w:rsidRDefault="0039714D">
      <w:pPr>
        <w:rPr>
          <w:rFonts w:ascii="Arial" w:eastAsia="Arial" w:hAnsi="Arial" w:cs="Arial"/>
          <w:b/>
          <w:color w:val="000000" w:themeColor="text1"/>
          <w:sz w:val="56"/>
          <w:szCs w:val="56"/>
        </w:rPr>
      </w:pPr>
      <w:sdt>
        <w:sdtPr>
          <w:rPr>
            <w:color w:val="000000" w:themeColor="text1"/>
          </w:rPr>
          <w:tag w:val="goog_rdk_0"/>
          <w:id w:val="894034399"/>
        </w:sdtPr>
        <w:sdtContent/>
      </w:sdt>
      <w:r w:rsidR="000B4CCB" w:rsidRPr="005949CA">
        <w:rPr>
          <w:rFonts w:ascii="Arial" w:eastAsia="Arial" w:hAnsi="Arial" w:cs="Arial"/>
          <w:color w:val="000000" w:themeColor="text1"/>
          <w:sz w:val="56"/>
          <w:szCs w:val="56"/>
        </w:rPr>
        <w:t>PREGÃO</w:t>
      </w:r>
    </w:p>
    <w:p w:rsidR="007F1FD8" w:rsidRPr="005949CA" w:rsidRDefault="000B4CCB">
      <w:pPr>
        <w:rPr>
          <w:rFonts w:ascii="Arial" w:eastAsia="Arial" w:hAnsi="Arial" w:cs="Arial"/>
          <w:b/>
          <w:color w:val="000000" w:themeColor="text1"/>
          <w:sz w:val="56"/>
          <w:szCs w:val="56"/>
        </w:rPr>
      </w:pPr>
      <w:r w:rsidRPr="005949CA">
        <w:rPr>
          <w:rFonts w:ascii="Arial" w:eastAsia="Arial" w:hAnsi="Arial" w:cs="Arial"/>
          <w:color w:val="000000" w:themeColor="text1"/>
          <w:sz w:val="56"/>
          <w:szCs w:val="56"/>
        </w:rPr>
        <w:t>ELETRÔNICO</w:t>
      </w:r>
    </w:p>
    <w:p w:rsidR="007F1FD8" w:rsidRPr="005949CA" w:rsidRDefault="00CF4974">
      <w:pPr>
        <w:rPr>
          <w:rFonts w:ascii="Arial" w:eastAsia="Arial" w:hAnsi="Arial" w:cs="Arial"/>
          <w:i/>
          <w:color w:val="000000" w:themeColor="text1"/>
          <w:sz w:val="28"/>
          <w:szCs w:val="28"/>
        </w:rPr>
      </w:pPr>
      <w:r>
        <w:rPr>
          <w:rFonts w:ascii="Arial" w:eastAsia="Arial" w:hAnsi="Arial" w:cs="Arial"/>
          <w:i/>
          <w:color w:val="000000" w:themeColor="text1"/>
          <w:sz w:val="28"/>
          <w:szCs w:val="28"/>
        </w:rPr>
        <w:t>170/</w:t>
      </w:r>
      <w:r w:rsidR="005949CA" w:rsidRPr="005949CA">
        <w:rPr>
          <w:rFonts w:ascii="Arial" w:eastAsia="Arial" w:hAnsi="Arial" w:cs="Arial"/>
          <w:i/>
          <w:color w:val="000000" w:themeColor="text1"/>
          <w:sz w:val="28"/>
          <w:szCs w:val="28"/>
        </w:rPr>
        <w:t>2023</w:t>
      </w:r>
    </w:p>
    <w:p w:rsidR="007F1FD8" w:rsidRPr="005949CA" w:rsidRDefault="007F1FD8">
      <w:pPr>
        <w:spacing w:line="259" w:lineRule="auto"/>
        <w:rPr>
          <w:rFonts w:ascii="Arial" w:eastAsia="Arial" w:hAnsi="Arial" w:cs="Arial"/>
          <w:b/>
          <w:color w:val="000000" w:themeColor="text1"/>
          <w:sz w:val="28"/>
          <w:szCs w:val="28"/>
        </w:rPr>
      </w:pPr>
    </w:p>
    <w:p w:rsidR="007F1FD8" w:rsidRPr="005949CA" w:rsidRDefault="000B4CCB">
      <w:pPr>
        <w:spacing w:line="259" w:lineRule="auto"/>
        <w:rPr>
          <w:rFonts w:ascii="Arial" w:eastAsia="Arial" w:hAnsi="Arial" w:cs="Arial"/>
          <w:b/>
          <w:color w:val="000000" w:themeColor="text1"/>
          <w:sz w:val="26"/>
          <w:szCs w:val="26"/>
        </w:rPr>
      </w:pPr>
      <w:bookmarkStart w:id="0" w:name="_heading=h.gjdgxs" w:colFirst="0" w:colLast="0"/>
      <w:bookmarkEnd w:id="0"/>
      <w:r w:rsidRPr="005949CA">
        <w:rPr>
          <w:rFonts w:ascii="Arial" w:eastAsia="Arial" w:hAnsi="Arial" w:cs="Arial"/>
          <w:b/>
          <w:color w:val="000000" w:themeColor="text1"/>
          <w:sz w:val="32"/>
          <w:szCs w:val="32"/>
        </w:rPr>
        <w:t>CONTRATANTE</w:t>
      </w:r>
      <w:r w:rsidRPr="005949CA">
        <w:rPr>
          <w:rFonts w:ascii="Arial" w:eastAsia="Arial" w:hAnsi="Arial" w:cs="Arial"/>
          <w:b/>
          <w:color w:val="000000" w:themeColor="text1"/>
          <w:sz w:val="26"/>
          <w:szCs w:val="26"/>
        </w:rPr>
        <w:t xml:space="preserve"> (UASG)</w:t>
      </w:r>
    </w:p>
    <w:p w:rsidR="007F1FD8" w:rsidRPr="005949CA" w:rsidRDefault="000B4CCB">
      <w:pPr>
        <w:rPr>
          <w:rFonts w:ascii="Arial" w:eastAsia="Arial" w:hAnsi="Arial" w:cs="Arial"/>
          <w:color w:val="000000" w:themeColor="text1"/>
          <w:sz w:val="26"/>
          <w:szCs w:val="26"/>
        </w:rPr>
      </w:pPr>
      <w:r w:rsidRPr="005949CA">
        <w:rPr>
          <w:rFonts w:ascii="Arial" w:eastAsia="Arial" w:hAnsi="Arial" w:cs="Arial"/>
          <w:color w:val="000000" w:themeColor="text1"/>
          <w:sz w:val="26"/>
          <w:szCs w:val="26"/>
        </w:rPr>
        <w:t>(988105)</w:t>
      </w:r>
    </w:p>
    <w:p w:rsidR="007F1FD8" w:rsidRPr="005949CA" w:rsidRDefault="007F1FD8">
      <w:pPr>
        <w:rPr>
          <w:rFonts w:ascii="Arial" w:eastAsia="Arial" w:hAnsi="Arial" w:cs="Arial"/>
          <w:color w:val="000000" w:themeColor="text1"/>
          <w:sz w:val="26"/>
          <w:szCs w:val="26"/>
        </w:rPr>
      </w:pPr>
    </w:p>
    <w:p w:rsidR="007F1FD8" w:rsidRPr="005949CA" w:rsidRDefault="007F1FD8">
      <w:pPr>
        <w:rPr>
          <w:rFonts w:ascii="Arial" w:eastAsia="Arial" w:hAnsi="Arial" w:cs="Arial"/>
          <w:b/>
          <w:color w:val="000000" w:themeColor="text1"/>
          <w:sz w:val="32"/>
          <w:szCs w:val="32"/>
        </w:rPr>
      </w:pPr>
    </w:p>
    <w:p w:rsidR="007F1FD8" w:rsidRPr="005949CA" w:rsidRDefault="000B4CCB">
      <w:pPr>
        <w:rPr>
          <w:rFonts w:ascii="Arial" w:eastAsia="Arial" w:hAnsi="Arial" w:cs="Arial"/>
          <w:b/>
          <w:color w:val="000000" w:themeColor="text1"/>
          <w:sz w:val="26"/>
          <w:szCs w:val="26"/>
        </w:rPr>
      </w:pPr>
      <w:r w:rsidRPr="005949CA">
        <w:rPr>
          <w:rFonts w:ascii="Arial" w:eastAsia="Arial" w:hAnsi="Arial" w:cs="Arial"/>
          <w:b/>
          <w:color w:val="000000" w:themeColor="text1"/>
          <w:sz w:val="32"/>
          <w:szCs w:val="32"/>
        </w:rPr>
        <w:t>OBJETO</w:t>
      </w:r>
    </w:p>
    <w:p w:rsidR="007F1FD8" w:rsidRPr="005949CA" w:rsidRDefault="00A07569">
      <w:pPr>
        <w:rPr>
          <w:rFonts w:ascii="Arial" w:eastAsia="Arial" w:hAnsi="Arial" w:cs="Arial"/>
          <w:color w:val="000000" w:themeColor="text1"/>
          <w:sz w:val="28"/>
          <w:szCs w:val="28"/>
        </w:rPr>
      </w:pPr>
      <w:r w:rsidRPr="005949CA">
        <w:rPr>
          <w:rFonts w:ascii="Arial" w:eastAsia="Arial" w:hAnsi="Arial" w:cs="Arial"/>
          <w:color w:val="000000" w:themeColor="text1"/>
          <w:sz w:val="28"/>
          <w:szCs w:val="28"/>
        </w:rPr>
        <w:t xml:space="preserve">Aquisição de 04 (quatro) aparelhos </w:t>
      </w:r>
      <w:proofErr w:type="spellStart"/>
      <w:r w:rsidRPr="005949CA">
        <w:rPr>
          <w:rFonts w:ascii="Arial" w:eastAsia="Arial" w:hAnsi="Arial" w:cs="Arial"/>
          <w:color w:val="000000" w:themeColor="text1"/>
          <w:sz w:val="28"/>
          <w:szCs w:val="28"/>
        </w:rPr>
        <w:t>dermatoscópios</w:t>
      </w:r>
      <w:proofErr w:type="spellEnd"/>
      <w:r w:rsidRPr="005949CA">
        <w:rPr>
          <w:rFonts w:ascii="Arial" w:eastAsia="Arial" w:hAnsi="Arial" w:cs="Arial"/>
          <w:color w:val="000000" w:themeColor="text1"/>
          <w:sz w:val="28"/>
          <w:szCs w:val="28"/>
        </w:rPr>
        <w:t xml:space="preserve"> portáteis para atender às necessidades das Policlínicas da S</w:t>
      </w:r>
      <w:r w:rsidR="00AD6E99" w:rsidRPr="005949CA">
        <w:rPr>
          <w:rFonts w:ascii="Arial" w:eastAsia="Arial" w:hAnsi="Arial" w:cs="Arial"/>
          <w:color w:val="000000" w:themeColor="text1"/>
          <w:sz w:val="28"/>
          <w:szCs w:val="28"/>
        </w:rPr>
        <w:t xml:space="preserve">ecretaria Municipal de Saúde de </w:t>
      </w:r>
      <w:r w:rsidRPr="005949CA">
        <w:rPr>
          <w:rFonts w:ascii="Arial" w:eastAsia="Arial" w:hAnsi="Arial" w:cs="Arial"/>
          <w:color w:val="000000" w:themeColor="text1"/>
          <w:sz w:val="28"/>
          <w:szCs w:val="28"/>
        </w:rPr>
        <w:t>Florianópolis</w:t>
      </w:r>
      <w:r w:rsidR="00AD6E99" w:rsidRPr="005949CA">
        <w:rPr>
          <w:rFonts w:ascii="Arial" w:eastAsia="Arial" w:hAnsi="Arial" w:cs="Arial"/>
          <w:color w:val="000000" w:themeColor="text1"/>
          <w:sz w:val="28"/>
          <w:szCs w:val="28"/>
        </w:rPr>
        <w:t>.</w:t>
      </w:r>
    </w:p>
    <w:p w:rsidR="007F1FD8" w:rsidRPr="005949CA" w:rsidRDefault="007F1FD8">
      <w:pPr>
        <w:rPr>
          <w:rFonts w:ascii="Arial" w:eastAsia="Arial" w:hAnsi="Arial" w:cs="Arial"/>
          <w:color w:val="000000" w:themeColor="text1"/>
          <w:sz w:val="28"/>
          <w:szCs w:val="28"/>
        </w:rPr>
      </w:pPr>
    </w:p>
    <w:p w:rsidR="007F1FD8" w:rsidRPr="005949CA" w:rsidRDefault="000B4CCB">
      <w:pPr>
        <w:rPr>
          <w:rFonts w:ascii="Arial" w:eastAsia="Arial" w:hAnsi="Arial" w:cs="Arial"/>
          <w:color w:val="000000" w:themeColor="text1"/>
          <w:sz w:val="28"/>
          <w:szCs w:val="28"/>
        </w:rPr>
      </w:pPr>
      <w:r w:rsidRPr="005949CA">
        <w:rPr>
          <w:rFonts w:ascii="Arial" w:eastAsia="Arial" w:hAnsi="Arial" w:cs="Arial"/>
          <w:color w:val="000000" w:themeColor="text1"/>
          <w:sz w:val="28"/>
          <w:szCs w:val="28"/>
        </w:rPr>
        <w:t xml:space="preserve"> </w:t>
      </w:r>
    </w:p>
    <w:p w:rsidR="007F1FD8" w:rsidRPr="005949CA" w:rsidRDefault="007F1FD8">
      <w:pPr>
        <w:rPr>
          <w:rFonts w:ascii="Arial" w:eastAsia="Arial" w:hAnsi="Arial" w:cs="Arial"/>
          <w:color w:val="000000" w:themeColor="text1"/>
          <w:sz w:val="26"/>
          <w:szCs w:val="26"/>
        </w:rPr>
      </w:pPr>
    </w:p>
    <w:p w:rsidR="007F1FD8" w:rsidRPr="005949CA" w:rsidRDefault="007F1FD8">
      <w:pPr>
        <w:rPr>
          <w:rFonts w:ascii="Arial" w:eastAsia="Arial" w:hAnsi="Arial" w:cs="Arial"/>
          <w:b/>
          <w:color w:val="000000" w:themeColor="text1"/>
          <w:sz w:val="32"/>
          <w:szCs w:val="32"/>
        </w:rPr>
      </w:pPr>
    </w:p>
    <w:p w:rsidR="007F1FD8" w:rsidRPr="005949CA" w:rsidRDefault="000B4CCB">
      <w:pPr>
        <w:rPr>
          <w:rFonts w:ascii="Arial" w:eastAsia="Arial" w:hAnsi="Arial" w:cs="Arial"/>
          <w:b/>
          <w:color w:val="000000" w:themeColor="text1"/>
          <w:sz w:val="26"/>
          <w:szCs w:val="26"/>
        </w:rPr>
      </w:pPr>
      <w:r w:rsidRPr="005949CA">
        <w:rPr>
          <w:rFonts w:ascii="Arial" w:eastAsia="Arial" w:hAnsi="Arial" w:cs="Arial"/>
          <w:b/>
          <w:color w:val="000000" w:themeColor="text1"/>
          <w:sz w:val="32"/>
          <w:szCs w:val="32"/>
        </w:rPr>
        <w:t>VALOR</w:t>
      </w:r>
      <w:r w:rsidRPr="005949CA">
        <w:rPr>
          <w:rFonts w:ascii="Arial" w:eastAsia="Arial" w:hAnsi="Arial" w:cs="Arial"/>
          <w:b/>
          <w:color w:val="000000" w:themeColor="text1"/>
          <w:sz w:val="26"/>
          <w:szCs w:val="26"/>
        </w:rPr>
        <w:t xml:space="preserve"> </w:t>
      </w:r>
      <w:r w:rsidRPr="005949CA">
        <w:rPr>
          <w:rFonts w:ascii="Arial" w:eastAsia="Arial" w:hAnsi="Arial" w:cs="Arial"/>
          <w:b/>
          <w:color w:val="000000" w:themeColor="text1"/>
          <w:sz w:val="32"/>
          <w:szCs w:val="32"/>
        </w:rPr>
        <w:t>TOTAL DA CONTRATAÇÃO</w:t>
      </w:r>
    </w:p>
    <w:p w:rsidR="007F1FD8" w:rsidRPr="005949CA" w:rsidRDefault="000B4CCB">
      <w:pPr>
        <w:rPr>
          <w:rFonts w:ascii="Arial" w:eastAsia="Arial" w:hAnsi="Arial" w:cs="Arial"/>
          <w:b/>
          <w:color w:val="000000" w:themeColor="text1"/>
          <w:sz w:val="28"/>
          <w:szCs w:val="28"/>
        </w:rPr>
      </w:pPr>
      <w:r w:rsidRPr="005949CA">
        <w:rPr>
          <w:rFonts w:ascii="Arial" w:eastAsia="Arial" w:hAnsi="Arial" w:cs="Arial"/>
          <w:b/>
          <w:color w:val="000000" w:themeColor="text1"/>
          <w:sz w:val="28"/>
          <w:szCs w:val="28"/>
        </w:rPr>
        <w:t xml:space="preserve">R$ </w:t>
      </w:r>
      <w:r w:rsidR="00A07569" w:rsidRPr="005949CA">
        <w:rPr>
          <w:rFonts w:ascii="Arial" w:eastAsia="Arial" w:hAnsi="Arial" w:cs="Arial"/>
          <w:b/>
          <w:color w:val="000000" w:themeColor="text1"/>
          <w:sz w:val="28"/>
          <w:szCs w:val="28"/>
        </w:rPr>
        <w:t>21.765,20 (Vinte e um mil, setecentos e vinte e cinco reais e vinte centavos</w:t>
      </w:r>
      <w:r w:rsidR="00AD6E99" w:rsidRPr="005949CA">
        <w:rPr>
          <w:rFonts w:ascii="Arial" w:eastAsia="Arial" w:hAnsi="Arial" w:cs="Arial"/>
          <w:b/>
          <w:color w:val="000000" w:themeColor="text1"/>
          <w:sz w:val="28"/>
          <w:szCs w:val="28"/>
        </w:rPr>
        <w:t>)</w:t>
      </w:r>
      <w:r w:rsidR="00A07569" w:rsidRPr="005949CA">
        <w:rPr>
          <w:rFonts w:ascii="Arial" w:eastAsia="Arial" w:hAnsi="Arial" w:cs="Arial"/>
          <w:b/>
          <w:color w:val="000000" w:themeColor="text1"/>
          <w:sz w:val="28"/>
          <w:szCs w:val="28"/>
        </w:rPr>
        <w:t>.</w:t>
      </w:r>
    </w:p>
    <w:p w:rsidR="007F1FD8" w:rsidRPr="005949CA" w:rsidRDefault="007F1FD8">
      <w:pPr>
        <w:rPr>
          <w:rFonts w:ascii="Arial" w:eastAsia="Arial" w:hAnsi="Arial" w:cs="Arial"/>
          <w:b/>
          <w:color w:val="000000" w:themeColor="text1"/>
          <w:sz w:val="28"/>
          <w:szCs w:val="28"/>
        </w:rPr>
      </w:pPr>
    </w:p>
    <w:p w:rsidR="007F1FD8" w:rsidRPr="005949CA" w:rsidRDefault="007F1FD8">
      <w:pPr>
        <w:rPr>
          <w:rFonts w:ascii="Arial" w:eastAsia="Arial" w:hAnsi="Arial" w:cs="Arial"/>
          <w:color w:val="000000" w:themeColor="text1"/>
          <w:sz w:val="26"/>
          <w:szCs w:val="26"/>
        </w:rPr>
      </w:pPr>
    </w:p>
    <w:p w:rsidR="007F1FD8" w:rsidRPr="005949CA" w:rsidRDefault="0039714D">
      <w:pPr>
        <w:rPr>
          <w:rFonts w:ascii="Arial" w:eastAsia="Arial" w:hAnsi="Arial" w:cs="Arial"/>
          <w:b/>
          <w:color w:val="000000" w:themeColor="text1"/>
          <w:sz w:val="26"/>
          <w:szCs w:val="26"/>
        </w:rPr>
      </w:pPr>
      <w:sdt>
        <w:sdtPr>
          <w:rPr>
            <w:color w:val="000000" w:themeColor="text1"/>
          </w:rPr>
          <w:tag w:val="goog_rdk_1"/>
          <w:id w:val="894034400"/>
        </w:sdtPr>
        <w:sdtContent/>
      </w:sdt>
      <w:r w:rsidR="000B4CCB" w:rsidRPr="005949CA">
        <w:rPr>
          <w:rFonts w:ascii="Arial" w:eastAsia="Arial" w:hAnsi="Arial" w:cs="Arial"/>
          <w:b/>
          <w:color w:val="000000" w:themeColor="text1"/>
          <w:sz w:val="32"/>
          <w:szCs w:val="32"/>
        </w:rPr>
        <w:t>DATA DA SESSÃO PÚBLICA</w:t>
      </w:r>
    </w:p>
    <w:p w:rsidR="007F1FD8" w:rsidRPr="005949CA" w:rsidRDefault="000B4CCB">
      <w:pPr>
        <w:rPr>
          <w:rFonts w:ascii="Arial" w:eastAsia="Arial" w:hAnsi="Arial" w:cs="Arial"/>
          <w:b/>
          <w:color w:val="000000" w:themeColor="text1"/>
          <w:sz w:val="28"/>
          <w:szCs w:val="28"/>
        </w:rPr>
      </w:pPr>
      <w:r w:rsidRPr="005949CA">
        <w:rPr>
          <w:rFonts w:ascii="Arial" w:eastAsia="Arial" w:hAnsi="Arial" w:cs="Arial"/>
          <w:color w:val="000000" w:themeColor="text1"/>
          <w:sz w:val="28"/>
          <w:szCs w:val="28"/>
        </w:rPr>
        <w:t xml:space="preserve">Dia </w:t>
      </w:r>
      <w:r w:rsidR="00DE2809">
        <w:rPr>
          <w:rFonts w:ascii="Arial" w:eastAsia="Arial" w:hAnsi="Arial" w:cs="Arial"/>
          <w:b/>
          <w:color w:val="000000" w:themeColor="text1"/>
          <w:sz w:val="28"/>
          <w:szCs w:val="28"/>
        </w:rPr>
        <w:t>17</w:t>
      </w:r>
      <w:r w:rsidRPr="005949CA">
        <w:rPr>
          <w:rFonts w:ascii="Arial" w:eastAsia="Arial" w:hAnsi="Arial" w:cs="Arial"/>
          <w:b/>
          <w:color w:val="000000" w:themeColor="text1"/>
          <w:sz w:val="28"/>
          <w:szCs w:val="28"/>
        </w:rPr>
        <w:t>/</w:t>
      </w:r>
      <w:r w:rsidR="00DE2809">
        <w:rPr>
          <w:rFonts w:ascii="Arial" w:eastAsia="Arial" w:hAnsi="Arial" w:cs="Arial"/>
          <w:b/>
          <w:color w:val="000000" w:themeColor="text1"/>
          <w:sz w:val="28"/>
          <w:szCs w:val="28"/>
        </w:rPr>
        <w:t>05</w:t>
      </w:r>
      <w:r w:rsidRPr="005949CA">
        <w:rPr>
          <w:rFonts w:ascii="Arial" w:eastAsia="Arial" w:hAnsi="Arial" w:cs="Arial"/>
          <w:b/>
          <w:color w:val="000000" w:themeColor="text1"/>
          <w:sz w:val="28"/>
          <w:szCs w:val="28"/>
        </w:rPr>
        <w:t>/</w:t>
      </w:r>
      <w:r w:rsidR="00DE2809">
        <w:rPr>
          <w:rFonts w:ascii="Arial" w:eastAsia="Arial" w:hAnsi="Arial" w:cs="Arial"/>
          <w:b/>
          <w:color w:val="000000" w:themeColor="text1"/>
          <w:sz w:val="28"/>
          <w:szCs w:val="28"/>
        </w:rPr>
        <w:t>2023</w:t>
      </w:r>
      <w:r w:rsidRPr="005949CA">
        <w:rPr>
          <w:rFonts w:ascii="Arial" w:eastAsia="Arial" w:hAnsi="Arial" w:cs="Arial"/>
          <w:b/>
          <w:color w:val="000000" w:themeColor="text1"/>
          <w:sz w:val="28"/>
          <w:szCs w:val="28"/>
        </w:rPr>
        <w:t xml:space="preserve"> </w:t>
      </w:r>
      <w:r w:rsidRPr="005949CA">
        <w:rPr>
          <w:rFonts w:ascii="Arial" w:eastAsia="Arial" w:hAnsi="Arial" w:cs="Arial"/>
          <w:color w:val="000000" w:themeColor="text1"/>
          <w:sz w:val="28"/>
          <w:szCs w:val="28"/>
        </w:rPr>
        <w:t xml:space="preserve">às </w:t>
      </w:r>
      <w:r w:rsidR="00DE2809">
        <w:rPr>
          <w:rFonts w:ascii="Arial" w:eastAsia="Arial" w:hAnsi="Arial" w:cs="Arial"/>
          <w:b/>
          <w:color w:val="000000" w:themeColor="text1"/>
          <w:sz w:val="28"/>
          <w:szCs w:val="28"/>
        </w:rPr>
        <w:t>11</w:t>
      </w:r>
      <w:r w:rsidRPr="005949CA">
        <w:rPr>
          <w:rFonts w:ascii="Arial" w:eastAsia="Arial" w:hAnsi="Arial" w:cs="Arial"/>
          <w:b/>
          <w:color w:val="000000" w:themeColor="text1"/>
          <w:sz w:val="28"/>
          <w:szCs w:val="28"/>
        </w:rPr>
        <w:t>h (horário de Brasília)</w:t>
      </w:r>
    </w:p>
    <w:p w:rsidR="007F1FD8" w:rsidRPr="005949CA" w:rsidRDefault="007F1FD8">
      <w:pPr>
        <w:rPr>
          <w:rFonts w:ascii="Arial" w:eastAsia="Arial" w:hAnsi="Arial" w:cs="Arial"/>
          <w:b/>
          <w:color w:val="000000" w:themeColor="text1"/>
          <w:sz w:val="26"/>
          <w:szCs w:val="26"/>
        </w:rPr>
      </w:pPr>
    </w:p>
    <w:p w:rsidR="007F1FD8" w:rsidRPr="005949CA" w:rsidRDefault="007F1FD8">
      <w:pPr>
        <w:jc w:val="both"/>
        <w:rPr>
          <w:rFonts w:ascii="Arial" w:eastAsia="Arial" w:hAnsi="Arial" w:cs="Arial"/>
          <w:b/>
          <w:smallCaps/>
          <w:color w:val="000000" w:themeColor="text1"/>
          <w:sz w:val="32"/>
          <w:szCs w:val="32"/>
        </w:rPr>
      </w:pPr>
    </w:p>
    <w:p w:rsidR="007F1FD8" w:rsidRPr="005949CA" w:rsidRDefault="000B4CCB">
      <w:pPr>
        <w:jc w:val="both"/>
        <w:rPr>
          <w:rFonts w:ascii="Arial" w:eastAsia="Arial" w:hAnsi="Arial" w:cs="Arial"/>
          <w:smallCaps/>
          <w:color w:val="000000" w:themeColor="text1"/>
          <w:sz w:val="32"/>
          <w:szCs w:val="32"/>
        </w:rPr>
      </w:pPr>
      <w:r w:rsidRPr="005949CA">
        <w:rPr>
          <w:rFonts w:ascii="Arial" w:eastAsia="Arial" w:hAnsi="Arial" w:cs="Arial"/>
          <w:b/>
          <w:smallCaps/>
          <w:color w:val="000000" w:themeColor="text1"/>
          <w:sz w:val="32"/>
          <w:szCs w:val="32"/>
        </w:rPr>
        <w:t>CRITÉRIO DE JULGAMENTO:</w:t>
      </w:r>
    </w:p>
    <w:p w:rsidR="007F1FD8" w:rsidRPr="005949CA" w:rsidRDefault="00A07569">
      <w:pPr>
        <w:jc w:val="both"/>
        <w:rPr>
          <w:rFonts w:ascii="Arial" w:eastAsia="Arial" w:hAnsi="Arial" w:cs="Arial"/>
          <w:color w:val="000000" w:themeColor="text1"/>
          <w:sz w:val="28"/>
          <w:szCs w:val="28"/>
        </w:rPr>
      </w:pPr>
      <w:r w:rsidRPr="005949CA">
        <w:rPr>
          <w:rFonts w:ascii="Arial" w:eastAsia="Arial" w:hAnsi="Arial" w:cs="Arial"/>
          <w:color w:val="000000" w:themeColor="text1"/>
          <w:sz w:val="28"/>
          <w:szCs w:val="28"/>
        </w:rPr>
        <w:t>Menor Preço por Item</w:t>
      </w:r>
    </w:p>
    <w:p w:rsidR="007F1FD8" w:rsidRPr="005949CA" w:rsidRDefault="007F1FD8">
      <w:pPr>
        <w:jc w:val="both"/>
        <w:rPr>
          <w:rFonts w:ascii="Arial" w:eastAsia="Arial" w:hAnsi="Arial" w:cs="Arial"/>
          <w:color w:val="000000" w:themeColor="text1"/>
          <w:sz w:val="26"/>
          <w:szCs w:val="26"/>
        </w:rPr>
      </w:pPr>
    </w:p>
    <w:p w:rsidR="007F1FD8" w:rsidRPr="005949CA" w:rsidRDefault="000B4CCB">
      <w:pPr>
        <w:jc w:val="both"/>
        <w:rPr>
          <w:rFonts w:ascii="Arial" w:eastAsia="Arial" w:hAnsi="Arial" w:cs="Arial"/>
          <w:smallCaps/>
          <w:color w:val="000000" w:themeColor="text1"/>
          <w:sz w:val="32"/>
          <w:szCs w:val="32"/>
        </w:rPr>
      </w:pPr>
      <w:r w:rsidRPr="005949CA">
        <w:rPr>
          <w:rFonts w:ascii="Arial" w:eastAsia="Arial" w:hAnsi="Arial" w:cs="Arial"/>
          <w:b/>
          <w:smallCaps/>
          <w:color w:val="000000" w:themeColor="text1"/>
          <w:sz w:val="32"/>
          <w:szCs w:val="32"/>
        </w:rPr>
        <w:t>MODO DE DISPUTA:</w:t>
      </w:r>
    </w:p>
    <w:p w:rsidR="007F1FD8" w:rsidRDefault="00A07569">
      <w:pPr>
        <w:jc w:val="both"/>
        <w:rPr>
          <w:rFonts w:ascii="Arial" w:eastAsia="Arial" w:hAnsi="Arial" w:cs="Arial"/>
          <w:color w:val="000000" w:themeColor="text1"/>
          <w:sz w:val="28"/>
          <w:szCs w:val="28"/>
        </w:rPr>
      </w:pPr>
      <w:r w:rsidRPr="005949CA">
        <w:rPr>
          <w:rFonts w:ascii="Arial" w:eastAsia="Arial" w:hAnsi="Arial" w:cs="Arial"/>
          <w:color w:val="000000" w:themeColor="text1"/>
          <w:sz w:val="28"/>
          <w:szCs w:val="28"/>
        </w:rPr>
        <w:t>Aberto e fechado</w:t>
      </w:r>
    </w:p>
    <w:p w:rsidR="00CF4974" w:rsidRPr="005949CA" w:rsidRDefault="00CF4974">
      <w:pPr>
        <w:jc w:val="both"/>
        <w:rPr>
          <w:rFonts w:ascii="Arial" w:eastAsia="Arial" w:hAnsi="Arial" w:cs="Arial"/>
          <w:b/>
          <w:color w:val="000000" w:themeColor="text1"/>
          <w:sz w:val="26"/>
          <w:szCs w:val="26"/>
        </w:rPr>
      </w:pPr>
    </w:p>
    <w:p w:rsidR="007F1FD8" w:rsidRPr="005949CA" w:rsidRDefault="000B4CCB">
      <w:pPr>
        <w:rPr>
          <w:rFonts w:ascii="Arial" w:eastAsia="Arial" w:hAnsi="Arial" w:cs="Arial"/>
          <w:b/>
          <w:color w:val="000000" w:themeColor="text1"/>
          <w:sz w:val="32"/>
          <w:szCs w:val="32"/>
        </w:rPr>
      </w:pPr>
      <w:r w:rsidRPr="005949CA">
        <w:rPr>
          <w:rFonts w:ascii="Arial" w:eastAsia="Arial" w:hAnsi="Arial" w:cs="Arial"/>
          <w:b/>
          <w:color w:val="000000" w:themeColor="text1"/>
          <w:sz w:val="32"/>
          <w:szCs w:val="32"/>
        </w:rPr>
        <w:t>PREFERÊNCIA ME/EPP/EQUIPARADAS</w:t>
      </w:r>
    </w:p>
    <w:p w:rsidR="007F1FD8" w:rsidRPr="005949CA" w:rsidRDefault="00A07569">
      <w:pPr>
        <w:rPr>
          <w:rFonts w:ascii="Arial" w:eastAsia="Arial" w:hAnsi="Arial" w:cs="Arial"/>
          <w:b/>
          <w:color w:val="000000" w:themeColor="text1"/>
          <w:sz w:val="26"/>
          <w:szCs w:val="26"/>
        </w:rPr>
      </w:pPr>
      <w:r w:rsidRPr="005949CA">
        <w:rPr>
          <w:rFonts w:ascii="Arial" w:eastAsia="Arial" w:hAnsi="Arial" w:cs="Arial"/>
          <w:b/>
          <w:color w:val="000000" w:themeColor="text1"/>
          <w:sz w:val="26"/>
          <w:szCs w:val="26"/>
        </w:rPr>
        <w:t>SIM</w:t>
      </w:r>
    </w:p>
    <w:p w:rsidR="007F1FD8" w:rsidRPr="005949CA" w:rsidRDefault="007F1FD8">
      <w:pPr>
        <w:rPr>
          <w:rFonts w:ascii="Arial" w:eastAsia="Arial" w:hAnsi="Arial" w:cs="Arial"/>
          <w:b/>
          <w:color w:val="000000" w:themeColor="text1"/>
          <w:sz w:val="28"/>
          <w:szCs w:val="28"/>
        </w:rPr>
      </w:pPr>
    </w:p>
    <w:p w:rsidR="007F1FD8" w:rsidRPr="005949CA" w:rsidRDefault="007F1FD8">
      <w:pPr>
        <w:rPr>
          <w:rFonts w:ascii="Arial" w:eastAsia="Arial" w:hAnsi="Arial" w:cs="Arial"/>
          <w:b/>
          <w:color w:val="000000" w:themeColor="text1"/>
          <w:sz w:val="28"/>
          <w:szCs w:val="28"/>
        </w:rPr>
      </w:pPr>
    </w:p>
    <w:p w:rsidR="000B4CCB" w:rsidRPr="005949CA" w:rsidRDefault="000B4CCB">
      <w:pPr>
        <w:keepNext/>
        <w:keepLines/>
        <w:pBdr>
          <w:top w:val="nil"/>
          <w:left w:val="nil"/>
          <w:bottom w:val="nil"/>
          <w:right w:val="nil"/>
          <w:between w:val="nil"/>
        </w:pBdr>
        <w:spacing w:before="240" w:line="259" w:lineRule="auto"/>
        <w:rPr>
          <w:rFonts w:ascii="Arial" w:eastAsia="Arial" w:hAnsi="Arial" w:cs="Arial"/>
          <w:color w:val="000000" w:themeColor="text1"/>
          <w:sz w:val="22"/>
          <w:szCs w:val="22"/>
        </w:rPr>
      </w:pPr>
    </w:p>
    <w:p w:rsidR="007F1FD8" w:rsidRPr="005949CA" w:rsidRDefault="000B4CCB">
      <w:pPr>
        <w:keepNext/>
        <w:keepLines/>
        <w:pBdr>
          <w:top w:val="nil"/>
          <w:left w:val="nil"/>
          <w:bottom w:val="nil"/>
          <w:right w:val="nil"/>
          <w:between w:val="nil"/>
        </w:pBdr>
        <w:spacing w:before="240" w:line="259" w:lineRule="auto"/>
        <w:rPr>
          <w:rFonts w:ascii="Arial" w:eastAsia="Arial" w:hAnsi="Arial" w:cs="Arial"/>
          <w:color w:val="000000" w:themeColor="text1"/>
          <w:sz w:val="22"/>
          <w:szCs w:val="22"/>
        </w:rPr>
      </w:pPr>
      <w:r w:rsidRPr="005949CA">
        <w:rPr>
          <w:rFonts w:ascii="Arial" w:eastAsia="Arial" w:hAnsi="Arial" w:cs="Arial"/>
          <w:color w:val="000000" w:themeColor="text1"/>
          <w:sz w:val="22"/>
          <w:szCs w:val="22"/>
        </w:rPr>
        <w:t>Sumário</w:t>
      </w:r>
    </w:p>
    <w:p w:rsidR="007F1FD8" w:rsidRPr="005949CA" w:rsidRDefault="007F1FD8">
      <w:pPr>
        <w:rPr>
          <w:rFonts w:ascii="Arial" w:eastAsia="Arial" w:hAnsi="Arial" w:cs="Arial"/>
          <w:color w:val="000000" w:themeColor="text1"/>
        </w:rPr>
      </w:pPr>
    </w:p>
    <w:sdt>
      <w:sdtPr>
        <w:rPr>
          <w:color w:val="000000" w:themeColor="text1"/>
        </w:rPr>
        <w:id w:val="894034401"/>
        <w:docPartObj>
          <w:docPartGallery w:val="Table of Contents"/>
          <w:docPartUnique/>
        </w:docPartObj>
      </w:sdtPr>
      <w:sdtContent>
        <w:p w:rsidR="007F1FD8" w:rsidRPr="005949CA" w:rsidRDefault="0039714D">
          <w:pPr>
            <w:pBdr>
              <w:top w:val="nil"/>
              <w:left w:val="nil"/>
              <w:bottom w:val="nil"/>
              <w:right w:val="nil"/>
              <w:between w:val="nil"/>
            </w:pBdr>
            <w:tabs>
              <w:tab w:val="left" w:pos="426"/>
              <w:tab w:val="right" w:pos="9628"/>
            </w:tabs>
            <w:spacing w:after="100"/>
            <w:rPr>
              <w:rFonts w:ascii="Cambria" w:eastAsia="Cambria" w:hAnsi="Cambria" w:cs="Cambria"/>
              <w:color w:val="000000" w:themeColor="text1"/>
              <w:sz w:val="22"/>
              <w:szCs w:val="22"/>
            </w:rPr>
          </w:pPr>
          <w:r w:rsidRPr="005949CA">
            <w:rPr>
              <w:color w:val="000000" w:themeColor="text1"/>
            </w:rPr>
            <w:fldChar w:fldCharType="begin"/>
          </w:r>
          <w:r w:rsidR="000B4CCB" w:rsidRPr="005949CA">
            <w:rPr>
              <w:color w:val="000000" w:themeColor="text1"/>
            </w:rPr>
            <w:instrText xml:space="preserve"> TOC \h \u \z \t "Heading 1,1,Heading 2,2,Heading 3,3,Heading 4,4,Heading 5,5,Heading 6,6,"</w:instrText>
          </w:r>
          <w:r w:rsidRPr="005949CA">
            <w:rPr>
              <w:color w:val="000000" w:themeColor="text1"/>
            </w:rPr>
            <w:fldChar w:fldCharType="separate"/>
          </w:r>
          <w:hyperlink w:anchor="_heading=h.30j0zll">
            <w:r w:rsidR="000B4CCB" w:rsidRPr="005949CA">
              <w:rPr>
                <w:rFonts w:ascii="Arial" w:eastAsia="Arial" w:hAnsi="Arial" w:cs="Arial"/>
                <w:color w:val="000000" w:themeColor="text1"/>
                <w:sz w:val="20"/>
                <w:szCs w:val="20"/>
              </w:rPr>
              <w:t>1.</w:t>
            </w:r>
          </w:hyperlink>
          <w:hyperlink w:anchor="_heading=h.30j0zll">
            <w:r w:rsidR="000B4CCB" w:rsidRPr="005949CA">
              <w:rPr>
                <w:rFonts w:ascii="Cambria" w:eastAsia="Cambria" w:hAnsi="Cambria" w:cs="Cambria"/>
                <w:color w:val="000000" w:themeColor="text1"/>
                <w:sz w:val="22"/>
                <w:szCs w:val="22"/>
              </w:rPr>
              <w:tab/>
            </w:r>
          </w:hyperlink>
          <w:r w:rsidRPr="005949CA">
            <w:rPr>
              <w:color w:val="000000" w:themeColor="text1"/>
            </w:rPr>
            <w:fldChar w:fldCharType="begin"/>
          </w:r>
          <w:r w:rsidR="000B4CCB" w:rsidRPr="005949CA">
            <w:rPr>
              <w:color w:val="000000" w:themeColor="text1"/>
            </w:rPr>
            <w:instrText xml:space="preserve"> PAGEREF _heading=h.30j0zll \h </w:instrText>
          </w:r>
          <w:r w:rsidRPr="005949CA">
            <w:rPr>
              <w:color w:val="000000" w:themeColor="text1"/>
            </w:rPr>
          </w:r>
          <w:r w:rsidRPr="005949CA">
            <w:rPr>
              <w:color w:val="000000" w:themeColor="text1"/>
            </w:rPr>
            <w:fldChar w:fldCharType="separate"/>
          </w:r>
          <w:r w:rsidR="000B4CCB" w:rsidRPr="005949CA">
            <w:rPr>
              <w:rFonts w:ascii="Arial" w:eastAsia="Arial" w:hAnsi="Arial" w:cs="Arial"/>
              <w:color w:val="000000" w:themeColor="text1"/>
              <w:sz w:val="20"/>
              <w:szCs w:val="20"/>
            </w:rPr>
            <w:t>DO OBJETO</w:t>
          </w:r>
          <w:r w:rsidR="000B4CCB" w:rsidRPr="005949CA">
            <w:rPr>
              <w:rFonts w:ascii="Arial" w:eastAsia="Arial" w:hAnsi="Arial" w:cs="Arial"/>
              <w:color w:val="000000" w:themeColor="text1"/>
              <w:sz w:val="20"/>
              <w:szCs w:val="20"/>
            </w:rPr>
            <w:tab/>
            <w:t>3</w:t>
          </w:r>
          <w:r w:rsidRPr="005949CA">
            <w:rPr>
              <w:color w:val="000000" w:themeColor="text1"/>
            </w:rPr>
            <w:fldChar w:fldCharType="end"/>
          </w:r>
        </w:p>
        <w:p w:rsidR="007F1FD8" w:rsidRPr="005949CA" w:rsidRDefault="0039714D">
          <w:pPr>
            <w:pBdr>
              <w:top w:val="nil"/>
              <w:left w:val="nil"/>
              <w:bottom w:val="nil"/>
              <w:right w:val="nil"/>
              <w:between w:val="nil"/>
            </w:pBdr>
            <w:tabs>
              <w:tab w:val="left" w:pos="426"/>
              <w:tab w:val="right" w:pos="9628"/>
            </w:tabs>
            <w:spacing w:after="100"/>
            <w:rPr>
              <w:rFonts w:ascii="Cambria" w:eastAsia="Cambria" w:hAnsi="Cambria" w:cs="Cambria"/>
              <w:color w:val="000000" w:themeColor="text1"/>
              <w:sz w:val="22"/>
              <w:szCs w:val="22"/>
            </w:rPr>
          </w:pPr>
          <w:hyperlink w:anchor="_heading=h.1fob9te">
            <w:r w:rsidR="000B4CCB" w:rsidRPr="005949CA">
              <w:rPr>
                <w:rFonts w:ascii="Arial" w:eastAsia="Arial" w:hAnsi="Arial" w:cs="Arial"/>
                <w:color w:val="000000" w:themeColor="text1"/>
                <w:sz w:val="20"/>
                <w:szCs w:val="20"/>
              </w:rPr>
              <w:t>2.</w:t>
            </w:r>
          </w:hyperlink>
          <w:hyperlink w:anchor="_heading=h.1fob9te">
            <w:r w:rsidR="000B4CCB" w:rsidRPr="005949CA">
              <w:rPr>
                <w:rFonts w:ascii="Cambria" w:eastAsia="Cambria" w:hAnsi="Cambria" w:cs="Cambria"/>
                <w:color w:val="000000" w:themeColor="text1"/>
                <w:sz w:val="22"/>
                <w:szCs w:val="22"/>
              </w:rPr>
              <w:tab/>
            </w:r>
          </w:hyperlink>
          <w:r w:rsidRPr="005949CA">
            <w:rPr>
              <w:color w:val="000000" w:themeColor="text1"/>
            </w:rPr>
            <w:fldChar w:fldCharType="begin"/>
          </w:r>
          <w:r w:rsidR="000B4CCB" w:rsidRPr="005949CA">
            <w:rPr>
              <w:color w:val="000000" w:themeColor="text1"/>
            </w:rPr>
            <w:instrText xml:space="preserve"> PAGEREF _heading=h.1fob9te \h </w:instrText>
          </w:r>
          <w:r w:rsidRPr="005949CA">
            <w:rPr>
              <w:color w:val="000000" w:themeColor="text1"/>
            </w:rPr>
          </w:r>
          <w:r w:rsidRPr="005949CA">
            <w:rPr>
              <w:color w:val="000000" w:themeColor="text1"/>
            </w:rPr>
            <w:fldChar w:fldCharType="separate"/>
          </w:r>
          <w:r w:rsidR="000B4CCB" w:rsidRPr="005949CA">
            <w:rPr>
              <w:rFonts w:ascii="Arial" w:eastAsia="Arial" w:hAnsi="Arial" w:cs="Arial"/>
              <w:color w:val="000000" w:themeColor="text1"/>
              <w:sz w:val="20"/>
              <w:szCs w:val="20"/>
            </w:rPr>
            <w:t>DA PARTICIPAÇÃO NA LICITAÇÃO</w:t>
          </w:r>
          <w:r w:rsidR="000B4CCB" w:rsidRPr="005949CA">
            <w:rPr>
              <w:rFonts w:ascii="Arial" w:eastAsia="Arial" w:hAnsi="Arial" w:cs="Arial"/>
              <w:color w:val="000000" w:themeColor="text1"/>
              <w:sz w:val="20"/>
              <w:szCs w:val="20"/>
            </w:rPr>
            <w:tab/>
            <w:t>3</w:t>
          </w:r>
          <w:r w:rsidRPr="005949CA">
            <w:rPr>
              <w:color w:val="000000" w:themeColor="text1"/>
            </w:rPr>
            <w:fldChar w:fldCharType="end"/>
          </w:r>
        </w:p>
        <w:p w:rsidR="007F1FD8" w:rsidRPr="005949CA" w:rsidRDefault="0039714D">
          <w:pPr>
            <w:pBdr>
              <w:top w:val="nil"/>
              <w:left w:val="nil"/>
              <w:bottom w:val="nil"/>
              <w:right w:val="nil"/>
              <w:between w:val="nil"/>
            </w:pBdr>
            <w:tabs>
              <w:tab w:val="left" w:pos="426"/>
              <w:tab w:val="right" w:pos="9628"/>
            </w:tabs>
            <w:spacing w:after="100"/>
            <w:rPr>
              <w:rFonts w:ascii="Cambria" w:eastAsia="Cambria" w:hAnsi="Cambria" w:cs="Cambria"/>
              <w:color w:val="000000" w:themeColor="text1"/>
              <w:sz w:val="22"/>
              <w:szCs w:val="22"/>
            </w:rPr>
          </w:pPr>
          <w:hyperlink w:anchor="_heading=h.1ksv4uv">
            <w:r w:rsidR="000B4CCB" w:rsidRPr="005949CA">
              <w:rPr>
                <w:rFonts w:ascii="Arial" w:eastAsia="Arial" w:hAnsi="Arial" w:cs="Arial"/>
                <w:color w:val="000000" w:themeColor="text1"/>
                <w:sz w:val="20"/>
                <w:szCs w:val="20"/>
              </w:rPr>
              <w:t>3.</w:t>
            </w:r>
          </w:hyperlink>
          <w:hyperlink w:anchor="_heading=h.1ksv4uv">
            <w:r w:rsidR="000B4CCB" w:rsidRPr="005949CA">
              <w:rPr>
                <w:rFonts w:ascii="Cambria" w:eastAsia="Cambria" w:hAnsi="Cambria" w:cs="Cambria"/>
                <w:color w:val="000000" w:themeColor="text1"/>
                <w:sz w:val="22"/>
                <w:szCs w:val="22"/>
              </w:rPr>
              <w:tab/>
            </w:r>
          </w:hyperlink>
          <w:r w:rsidRPr="005949CA">
            <w:rPr>
              <w:color w:val="000000" w:themeColor="text1"/>
            </w:rPr>
            <w:fldChar w:fldCharType="begin"/>
          </w:r>
          <w:r w:rsidR="000B4CCB" w:rsidRPr="005949CA">
            <w:rPr>
              <w:color w:val="000000" w:themeColor="text1"/>
            </w:rPr>
            <w:instrText xml:space="preserve"> PAGEREF _heading=h.1ksv4uv \h </w:instrText>
          </w:r>
          <w:r w:rsidRPr="005949CA">
            <w:rPr>
              <w:color w:val="000000" w:themeColor="text1"/>
            </w:rPr>
          </w:r>
          <w:r w:rsidRPr="005949CA">
            <w:rPr>
              <w:color w:val="000000" w:themeColor="text1"/>
            </w:rPr>
            <w:fldChar w:fldCharType="separate"/>
          </w:r>
          <w:r w:rsidR="000B4CCB" w:rsidRPr="005949CA">
            <w:rPr>
              <w:rFonts w:ascii="Arial" w:eastAsia="Arial" w:hAnsi="Arial" w:cs="Arial"/>
              <w:color w:val="000000" w:themeColor="text1"/>
              <w:sz w:val="20"/>
              <w:szCs w:val="20"/>
            </w:rPr>
            <w:t>DA APRESENTAÇÃO DA PROPOSTA E DOS DOCUMENTOS DE HABILITAÇÃO</w:t>
          </w:r>
          <w:r w:rsidR="000B4CCB" w:rsidRPr="005949CA">
            <w:rPr>
              <w:rFonts w:ascii="Arial" w:eastAsia="Arial" w:hAnsi="Arial" w:cs="Arial"/>
              <w:color w:val="000000" w:themeColor="text1"/>
              <w:sz w:val="20"/>
              <w:szCs w:val="20"/>
            </w:rPr>
            <w:tab/>
            <w:t>6</w:t>
          </w:r>
          <w:r w:rsidRPr="005949CA">
            <w:rPr>
              <w:color w:val="000000" w:themeColor="text1"/>
            </w:rPr>
            <w:fldChar w:fldCharType="end"/>
          </w:r>
        </w:p>
        <w:p w:rsidR="007F1FD8" w:rsidRPr="005949CA" w:rsidRDefault="0039714D">
          <w:pPr>
            <w:pBdr>
              <w:top w:val="nil"/>
              <w:left w:val="nil"/>
              <w:bottom w:val="nil"/>
              <w:right w:val="nil"/>
              <w:between w:val="nil"/>
            </w:pBdr>
            <w:tabs>
              <w:tab w:val="left" w:pos="426"/>
              <w:tab w:val="right" w:pos="9628"/>
            </w:tabs>
            <w:spacing w:after="100"/>
            <w:rPr>
              <w:rFonts w:ascii="Cambria" w:eastAsia="Cambria" w:hAnsi="Cambria" w:cs="Cambria"/>
              <w:color w:val="000000" w:themeColor="text1"/>
              <w:sz w:val="22"/>
              <w:szCs w:val="22"/>
            </w:rPr>
          </w:pPr>
          <w:hyperlink w:anchor="_heading=h.4i7ojhp">
            <w:r w:rsidR="000B4CCB" w:rsidRPr="005949CA">
              <w:rPr>
                <w:rFonts w:ascii="Arial" w:eastAsia="Arial" w:hAnsi="Arial" w:cs="Arial"/>
                <w:color w:val="000000" w:themeColor="text1"/>
                <w:sz w:val="20"/>
                <w:szCs w:val="20"/>
              </w:rPr>
              <w:t>4.</w:t>
            </w:r>
          </w:hyperlink>
          <w:hyperlink w:anchor="_heading=h.4i7ojhp">
            <w:r w:rsidR="000B4CCB" w:rsidRPr="005949CA">
              <w:rPr>
                <w:rFonts w:ascii="Cambria" w:eastAsia="Cambria" w:hAnsi="Cambria" w:cs="Cambria"/>
                <w:color w:val="000000" w:themeColor="text1"/>
                <w:sz w:val="22"/>
                <w:szCs w:val="22"/>
              </w:rPr>
              <w:tab/>
            </w:r>
          </w:hyperlink>
          <w:r w:rsidRPr="005949CA">
            <w:rPr>
              <w:color w:val="000000" w:themeColor="text1"/>
            </w:rPr>
            <w:fldChar w:fldCharType="begin"/>
          </w:r>
          <w:r w:rsidR="000B4CCB" w:rsidRPr="005949CA">
            <w:rPr>
              <w:color w:val="000000" w:themeColor="text1"/>
            </w:rPr>
            <w:instrText xml:space="preserve"> PAGEREF _heading=h.4i7ojhp \h </w:instrText>
          </w:r>
          <w:r w:rsidRPr="005949CA">
            <w:rPr>
              <w:color w:val="000000" w:themeColor="text1"/>
            </w:rPr>
          </w:r>
          <w:r w:rsidRPr="005949CA">
            <w:rPr>
              <w:color w:val="000000" w:themeColor="text1"/>
            </w:rPr>
            <w:fldChar w:fldCharType="separate"/>
          </w:r>
          <w:r w:rsidR="000B4CCB" w:rsidRPr="005949CA">
            <w:rPr>
              <w:rFonts w:ascii="Arial" w:eastAsia="Arial" w:hAnsi="Arial" w:cs="Arial"/>
              <w:color w:val="000000" w:themeColor="text1"/>
              <w:sz w:val="20"/>
              <w:szCs w:val="20"/>
            </w:rPr>
            <w:t>DO PREENCHIMENTO DA PROPOSTA</w:t>
          </w:r>
          <w:r w:rsidR="000B4CCB" w:rsidRPr="005949CA">
            <w:rPr>
              <w:rFonts w:ascii="Arial" w:eastAsia="Arial" w:hAnsi="Arial" w:cs="Arial"/>
              <w:color w:val="000000" w:themeColor="text1"/>
              <w:sz w:val="20"/>
              <w:szCs w:val="20"/>
            </w:rPr>
            <w:tab/>
            <w:t>8</w:t>
          </w:r>
          <w:r w:rsidRPr="005949CA">
            <w:rPr>
              <w:color w:val="000000" w:themeColor="text1"/>
            </w:rPr>
            <w:fldChar w:fldCharType="end"/>
          </w:r>
        </w:p>
        <w:p w:rsidR="007F1FD8" w:rsidRPr="005949CA" w:rsidRDefault="0039714D">
          <w:pPr>
            <w:pBdr>
              <w:top w:val="nil"/>
              <w:left w:val="nil"/>
              <w:bottom w:val="nil"/>
              <w:right w:val="nil"/>
              <w:between w:val="nil"/>
            </w:pBdr>
            <w:tabs>
              <w:tab w:val="left" w:pos="426"/>
              <w:tab w:val="right" w:pos="9628"/>
            </w:tabs>
            <w:spacing w:after="100"/>
            <w:rPr>
              <w:rFonts w:ascii="Cambria" w:eastAsia="Cambria" w:hAnsi="Cambria" w:cs="Cambria"/>
              <w:color w:val="000000" w:themeColor="text1"/>
              <w:sz w:val="22"/>
              <w:szCs w:val="22"/>
            </w:rPr>
          </w:pPr>
          <w:hyperlink w:anchor="_heading=h.2xcytpi">
            <w:r w:rsidR="000B4CCB" w:rsidRPr="005949CA">
              <w:rPr>
                <w:rFonts w:ascii="Arial" w:eastAsia="Arial" w:hAnsi="Arial" w:cs="Arial"/>
                <w:color w:val="000000" w:themeColor="text1"/>
                <w:sz w:val="20"/>
                <w:szCs w:val="20"/>
              </w:rPr>
              <w:t>5.</w:t>
            </w:r>
          </w:hyperlink>
          <w:hyperlink w:anchor="_heading=h.2xcytpi">
            <w:r w:rsidR="000B4CCB" w:rsidRPr="005949CA">
              <w:rPr>
                <w:rFonts w:ascii="Cambria" w:eastAsia="Cambria" w:hAnsi="Cambria" w:cs="Cambria"/>
                <w:color w:val="000000" w:themeColor="text1"/>
                <w:sz w:val="22"/>
                <w:szCs w:val="22"/>
              </w:rPr>
              <w:tab/>
            </w:r>
          </w:hyperlink>
          <w:r w:rsidRPr="005949CA">
            <w:rPr>
              <w:color w:val="000000" w:themeColor="text1"/>
            </w:rPr>
            <w:fldChar w:fldCharType="begin"/>
          </w:r>
          <w:r w:rsidR="000B4CCB" w:rsidRPr="005949CA">
            <w:rPr>
              <w:color w:val="000000" w:themeColor="text1"/>
            </w:rPr>
            <w:instrText xml:space="preserve"> PAGEREF _heading=h.2xcytpi \h </w:instrText>
          </w:r>
          <w:r w:rsidRPr="005949CA">
            <w:rPr>
              <w:color w:val="000000" w:themeColor="text1"/>
            </w:rPr>
          </w:r>
          <w:r w:rsidRPr="005949CA">
            <w:rPr>
              <w:color w:val="000000" w:themeColor="text1"/>
            </w:rPr>
            <w:fldChar w:fldCharType="separate"/>
          </w:r>
          <w:r w:rsidR="000B4CCB" w:rsidRPr="005949CA">
            <w:rPr>
              <w:rFonts w:ascii="Arial" w:eastAsia="Arial" w:hAnsi="Arial" w:cs="Arial"/>
              <w:color w:val="000000" w:themeColor="text1"/>
              <w:sz w:val="20"/>
              <w:szCs w:val="20"/>
            </w:rPr>
            <w:t>DA ABERTURA DA SESSÃO, CLASSIFICAÇÃO DAS PROPOSTAS E FORMULAÇÃO DE LANCES</w:t>
          </w:r>
          <w:r w:rsidR="000B4CCB" w:rsidRPr="005949CA">
            <w:rPr>
              <w:rFonts w:ascii="Arial" w:eastAsia="Arial" w:hAnsi="Arial" w:cs="Arial"/>
              <w:color w:val="000000" w:themeColor="text1"/>
              <w:sz w:val="20"/>
              <w:szCs w:val="20"/>
            </w:rPr>
            <w:tab/>
            <w:t>9</w:t>
          </w:r>
          <w:r w:rsidRPr="005949CA">
            <w:rPr>
              <w:color w:val="000000" w:themeColor="text1"/>
            </w:rPr>
            <w:fldChar w:fldCharType="end"/>
          </w:r>
        </w:p>
        <w:p w:rsidR="007F1FD8" w:rsidRPr="005949CA" w:rsidRDefault="0039714D">
          <w:pPr>
            <w:pBdr>
              <w:top w:val="nil"/>
              <w:left w:val="nil"/>
              <w:bottom w:val="nil"/>
              <w:right w:val="nil"/>
              <w:between w:val="nil"/>
            </w:pBdr>
            <w:tabs>
              <w:tab w:val="left" w:pos="426"/>
              <w:tab w:val="right" w:pos="9628"/>
            </w:tabs>
            <w:spacing w:after="100"/>
            <w:rPr>
              <w:rFonts w:ascii="Cambria" w:eastAsia="Cambria" w:hAnsi="Cambria" w:cs="Cambria"/>
              <w:color w:val="000000" w:themeColor="text1"/>
              <w:sz w:val="22"/>
              <w:szCs w:val="22"/>
            </w:rPr>
          </w:pPr>
          <w:hyperlink w:anchor="_heading=h.23ckvvd">
            <w:r w:rsidR="000B4CCB" w:rsidRPr="005949CA">
              <w:rPr>
                <w:rFonts w:ascii="Arial" w:eastAsia="Arial" w:hAnsi="Arial" w:cs="Arial"/>
                <w:color w:val="000000" w:themeColor="text1"/>
                <w:sz w:val="20"/>
                <w:szCs w:val="20"/>
              </w:rPr>
              <w:t>6.</w:t>
            </w:r>
          </w:hyperlink>
          <w:hyperlink w:anchor="_heading=h.23ckvvd">
            <w:r w:rsidR="000B4CCB" w:rsidRPr="005949CA">
              <w:rPr>
                <w:rFonts w:ascii="Cambria" w:eastAsia="Cambria" w:hAnsi="Cambria" w:cs="Cambria"/>
                <w:color w:val="000000" w:themeColor="text1"/>
                <w:sz w:val="22"/>
                <w:szCs w:val="22"/>
              </w:rPr>
              <w:tab/>
            </w:r>
          </w:hyperlink>
          <w:r w:rsidRPr="005949CA">
            <w:rPr>
              <w:color w:val="000000" w:themeColor="text1"/>
            </w:rPr>
            <w:fldChar w:fldCharType="begin"/>
          </w:r>
          <w:r w:rsidR="000B4CCB" w:rsidRPr="005949CA">
            <w:rPr>
              <w:color w:val="000000" w:themeColor="text1"/>
            </w:rPr>
            <w:instrText xml:space="preserve"> PAGEREF _heading=h.23ckvvd \h </w:instrText>
          </w:r>
          <w:r w:rsidRPr="005949CA">
            <w:rPr>
              <w:color w:val="000000" w:themeColor="text1"/>
            </w:rPr>
          </w:r>
          <w:r w:rsidRPr="005949CA">
            <w:rPr>
              <w:color w:val="000000" w:themeColor="text1"/>
            </w:rPr>
            <w:fldChar w:fldCharType="separate"/>
          </w:r>
          <w:r w:rsidR="000B4CCB" w:rsidRPr="005949CA">
            <w:rPr>
              <w:rFonts w:ascii="Arial" w:eastAsia="Arial" w:hAnsi="Arial" w:cs="Arial"/>
              <w:color w:val="000000" w:themeColor="text1"/>
              <w:sz w:val="20"/>
              <w:szCs w:val="20"/>
            </w:rPr>
            <w:t>DA FASE DE JULGAMENTO</w:t>
          </w:r>
          <w:r w:rsidR="000B4CCB" w:rsidRPr="005949CA">
            <w:rPr>
              <w:rFonts w:ascii="Arial" w:eastAsia="Arial" w:hAnsi="Arial" w:cs="Arial"/>
              <w:color w:val="000000" w:themeColor="text1"/>
              <w:sz w:val="20"/>
              <w:szCs w:val="20"/>
            </w:rPr>
            <w:tab/>
            <w:t>14</w:t>
          </w:r>
          <w:r w:rsidRPr="005949CA">
            <w:rPr>
              <w:color w:val="000000" w:themeColor="text1"/>
            </w:rPr>
            <w:fldChar w:fldCharType="end"/>
          </w:r>
        </w:p>
        <w:p w:rsidR="007F1FD8" w:rsidRPr="005949CA" w:rsidRDefault="0039714D">
          <w:pPr>
            <w:pBdr>
              <w:top w:val="nil"/>
              <w:left w:val="nil"/>
              <w:bottom w:val="nil"/>
              <w:right w:val="nil"/>
              <w:between w:val="nil"/>
            </w:pBdr>
            <w:tabs>
              <w:tab w:val="left" w:pos="426"/>
              <w:tab w:val="right" w:pos="9628"/>
            </w:tabs>
            <w:spacing w:after="100"/>
            <w:rPr>
              <w:rFonts w:ascii="Cambria" w:eastAsia="Cambria" w:hAnsi="Cambria" w:cs="Cambria"/>
              <w:color w:val="000000" w:themeColor="text1"/>
              <w:sz w:val="22"/>
              <w:szCs w:val="22"/>
            </w:rPr>
          </w:pPr>
          <w:hyperlink w:anchor="_heading=h.1hmsyys">
            <w:r w:rsidR="000B4CCB" w:rsidRPr="005949CA">
              <w:rPr>
                <w:rFonts w:ascii="Arial" w:eastAsia="Arial" w:hAnsi="Arial" w:cs="Arial"/>
                <w:color w:val="000000" w:themeColor="text1"/>
                <w:sz w:val="20"/>
                <w:szCs w:val="20"/>
              </w:rPr>
              <w:t>7.</w:t>
            </w:r>
          </w:hyperlink>
          <w:hyperlink w:anchor="_heading=h.1hmsyys">
            <w:r w:rsidR="000B4CCB" w:rsidRPr="005949CA">
              <w:rPr>
                <w:rFonts w:ascii="Cambria" w:eastAsia="Cambria" w:hAnsi="Cambria" w:cs="Cambria"/>
                <w:color w:val="000000" w:themeColor="text1"/>
                <w:sz w:val="22"/>
                <w:szCs w:val="22"/>
              </w:rPr>
              <w:tab/>
            </w:r>
          </w:hyperlink>
          <w:r w:rsidRPr="005949CA">
            <w:rPr>
              <w:color w:val="000000" w:themeColor="text1"/>
            </w:rPr>
            <w:fldChar w:fldCharType="begin"/>
          </w:r>
          <w:r w:rsidR="000B4CCB" w:rsidRPr="005949CA">
            <w:rPr>
              <w:color w:val="000000" w:themeColor="text1"/>
            </w:rPr>
            <w:instrText xml:space="preserve"> PAGEREF _heading=h.1hmsyys \h </w:instrText>
          </w:r>
          <w:r w:rsidRPr="005949CA">
            <w:rPr>
              <w:color w:val="000000" w:themeColor="text1"/>
            </w:rPr>
          </w:r>
          <w:r w:rsidRPr="005949CA">
            <w:rPr>
              <w:color w:val="000000" w:themeColor="text1"/>
            </w:rPr>
            <w:fldChar w:fldCharType="separate"/>
          </w:r>
          <w:r w:rsidR="000B4CCB" w:rsidRPr="005949CA">
            <w:rPr>
              <w:rFonts w:ascii="Arial" w:eastAsia="Arial" w:hAnsi="Arial" w:cs="Arial"/>
              <w:color w:val="000000" w:themeColor="text1"/>
              <w:sz w:val="20"/>
              <w:szCs w:val="20"/>
            </w:rPr>
            <w:t>DA FASE DE HABILITAÇÃO</w:t>
          </w:r>
          <w:r w:rsidR="000B4CCB" w:rsidRPr="005949CA">
            <w:rPr>
              <w:rFonts w:ascii="Arial" w:eastAsia="Arial" w:hAnsi="Arial" w:cs="Arial"/>
              <w:color w:val="000000" w:themeColor="text1"/>
              <w:sz w:val="20"/>
              <w:szCs w:val="20"/>
            </w:rPr>
            <w:tab/>
            <w:t>18</w:t>
          </w:r>
          <w:r w:rsidRPr="005949CA">
            <w:rPr>
              <w:color w:val="000000" w:themeColor="text1"/>
            </w:rPr>
            <w:fldChar w:fldCharType="end"/>
          </w:r>
        </w:p>
        <w:p w:rsidR="007F1FD8" w:rsidRPr="005949CA" w:rsidRDefault="0039714D">
          <w:pPr>
            <w:pBdr>
              <w:top w:val="nil"/>
              <w:left w:val="nil"/>
              <w:bottom w:val="nil"/>
              <w:right w:val="nil"/>
              <w:between w:val="nil"/>
            </w:pBdr>
            <w:tabs>
              <w:tab w:val="left" w:pos="426"/>
              <w:tab w:val="right" w:pos="9628"/>
            </w:tabs>
            <w:spacing w:after="100"/>
            <w:rPr>
              <w:rFonts w:ascii="Cambria" w:eastAsia="Cambria" w:hAnsi="Cambria" w:cs="Cambria"/>
              <w:color w:val="000000" w:themeColor="text1"/>
              <w:sz w:val="22"/>
              <w:szCs w:val="22"/>
            </w:rPr>
          </w:pPr>
          <w:hyperlink w:anchor="_heading=h.4f1mdlm">
            <w:r w:rsidR="000B4CCB" w:rsidRPr="005949CA">
              <w:rPr>
                <w:rFonts w:ascii="Arial" w:eastAsia="Arial" w:hAnsi="Arial" w:cs="Arial"/>
                <w:color w:val="000000" w:themeColor="text1"/>
                <w:sz w:val="20"/>
                <w:szCs w:val="20"/>
              </w:rPr>
              <w:t>8.</w:t>
            </w:r>
          </w:hyperlink>
          <w:hyperlink w:anchor="_heading=h.4f1mdlm">
            <w:r w:rsidR="000B4CCB" w:rsidRPr="005949CA">
              <w:rPr>
                <w:rFonts w:ascii="Cambria" w:eastAsia="Cambria" w:hAnsi="Cambria" w:cs="Cambria"/>
                <w:color w:val="000000" w:themeColor="text1"/>
                <w:sz w:val="22"/>
                <w:szCs w:val="22"/>
              </w:rPr>
              <w:tab/>
            </w:r>
          </w:hyperlink>
          <w:r w:rsidRPr="005949CA">
            <w:rPr>
              <w:color w:val="000000" w:themeColor="text1"/>
            </w:rPr>
            <w:fldChar w:fldCharType="begin"/>
          </w:r>
          <w:r w:rsidR="000B4CCB" w:rsidRPr="005949CA">
            <w:rPr>
              <w:color w:val="000000" w:themeColor="text1"/>
            </w:rPr>
            <w:instrText xml:space="preserve"> PAGEREF _heading=h.4f1mdlm \h </w:instrText>
          </w:r>
          <w:r w:rsidRPr="005949CA">
            <w:rPr>
              <w:color w:val="000000" w:themeColor="text1"/>
            </w:rPr>
          </w:r>
          <w:r w:rsidRPr="005949CA">
            <w:rPr>
              <w:color w:val="000000" w:themeColor="text1"/>
            </w:rPr>
            <w:fldChar w:fldCharType="separate"/>
          </w:r>
          <w:r w:rsidR="000B4CCB" w:rsidRPr="005949CA">
            <w:rPr>
              <w:rFonts w:ascii="Arial" w:eastAsia="Arial" w:hAnsi="Arial" w:cs="Arial"/>
              <w:color w:val="000000" w:themeColor="text1"/>
              <w:sz w:val="20"/>
              <w:szCs w:val="20"/>
            </w:rPr>
            <w:t>DOS RECURSOS</w:t>
          </w:r>
          <w:r w:rsidR="000B4CCB" w:rsidRPr="005949CA">
            <w:rPr>
              <w:rFonts w:ascii="Arial" w:eastAsia="Arial" w:hAnsi="Arial" w:cs="Arial"/>
              <w:color w:val="000000" w:themeColor="text1"/>
              <w:sz w:val="20"/>
              <w:szCs w:val="20"/>
            </w:rPr>
            <w:tab/>
            <w:t>21</w:t>
          </w:r>
          <w:r w:rsidRPr="005949CA">
            <w:rPr>
              <w:color w:val="000000" w:themeColor="text1"/>
            </w:rPr>
            <w:fldChar w:fldCharType="end"/>
          </w:r>
        </w:p>
        <w:p w:rsidR="007F1FD8" w:rsidRPr="005949CA" w:rsidRDefault="0039714D">
          <w:pPr>
            <w:pBdr>
              <w:top w:val="nil"/>
              <w:left w:val="nil"/>
              <w:bottom w:val="nil"/>
              <w:right w:val="nil"/>
              <w:between w:val="nil"/>
            </w:pBdr>
            <w:tabs>
              <w:tab w:val="left" w:pos="426"/>
              <w:tab w:val="right" w:pos="9628"/>
            </w:tabs>
            <w:spacing w:after="100"/>
            <w:rPr>
              <w:rFonts w:ascii="Cambria" w:eastAsia="Cambria" w:hAnsi="Cambria" w:cs="Cambria"/>
              <w:color w:val="000000" w:themeColor="text1"/>
              <w:sz w:val="22"/>
              <w:szCs w:val="22"/>
            </w:rPr>
          </w:pPr>
          <w:hyperlink w:anchor="_heading=h.2u6wntf">
            <w:r w:rsidR="000B4CCB" w:rsidRPr="005949CA">
              <w:rPr>
                <w:rFonts w:ascii="Arial" w:eastAsia="Arial" w:hAnsi="Arial" w:cs="Arial"/>
                <w:color w:val="000000" w:themeColor="text1"/>
                <w:sz w:val="20"/>
                <w:szCs w:val="20"/>
              </w:rPr>
              <w:t>9.</w:t>
            </w:r>
          </w:hyperlink>
          <w:hyperlink w:anchor="_heading=h.2u6wntf">
            <w:r w:rsidR="000B4CCB" w:rsidRPr="005949CA">
              <w:rPr>
                <w:rFonts w:ascii="Cambria" w:eastAsia="Cambria" w:hAnsi="Cambria" w:cs="Cambria"/>
                <w:color w:val="000000" w:themeColor="text1"/>
                <w:sz w:val="22"/>
                <w:szCs w:val="22"/>
              </w:rPr>
              <w:tab/>
            </w:r>
          </w:hyperlink>
          <w:r w:rsidRPr="005949CA">
            <w:rPr>
              <w:color w:val="000000" w:themeColor="text1"/>
            </w:rPr>
            <w:fldChar w:fldCharType="begin"/>
          </w:r>
          <w:r w:rsidR="000B4CCB" w:rsidRPr="005949CA">
            <w:rPr>
              <w:color w:val="000000" w:themeColor="text1"/>
            </w:rPr>
            <w:instrText xml:space="preserve"> PAGEREF _heading=h.2u6wntf \h </w:instrText>
          </w:r>
          <w:r w:rsidRPr="005949CA">
            <w:rPr>
              <w:color w:val="000000" w:themeColor="text1"/>
            </w:rPr>
          </w:r>
          <w:r w:rsidRPr="005949CA">
            <w:rPr>
              <w:color w:val="000000" w:themeColor="text1"/>
            </w:rPr>
            <w:fldChar w:fldCharType="separate"/>
          </w:r>
          <w:r w:rsidR="000B4CCB" w:rsidRPr="005949CA">
            <w:rPr>
              <w:rFonts w:ascii="Arial" w:eastAsia="Arial" w:hAnsi="Arial" w:cs="Arial"/>
              <w:color w:val="000000" w:themeColor="text1"/>
              <w:sz w:val="20"/>
              <w:szCs w:val="20"/>
            </w:rPr>
            <w:t>DAS INFRAÇÕES ADMINISTRATIVAS E SANÇÕES</w:t>
          </w:r>
          <w:r w:rsidR="000B4CCB" w:rsidRPr="005949CA">
            <w:rPr>
              <w:rFonts w:ascii="Arial" w:eastAsia="Arial" w:hAnsi="Arial" w:cs="Arial"/>
              <w:color w:val="000000" w:themeColor="text1"/>
              <w:sz w:val="20"/>
              <w:szCs w:val="20"/>
            </w:rPr>
            <w:tab/>
            <w:t>22</w:t>
          </w:r>
          <w:r w:rsidRPr="005949CA">
            <w:rPr>
              <w:color w:val="000000" w:themeColor="text1"/>
            </w:rPr>
            <w:fldChar w:fldCharType="end"/>
          </w:r>
        </w:p>
        <w:p w:rsidR="007F1FD8" w:rsidRPr="005949CA" w:rsidRDefault="0039714D">
          <w:pPr>
            <w:pBdr>
              <w:top w:val="nil"/>
              <w:left w:val="nil"/>
              <w:bottom w:val="nil"/>
              <w:right w:val="nil"/>
              <w:between w:val="nil"/>
            </w:pBdr>
            <w:tabs>
              <w:tab w:val="left" w:pos="426"/>
              <w:tab w:val="right" w:pos="9628"/>
            </w:tabs>
            <w:spacing w:after="100"/>
            <w:rPr>
              <w:rFonts w:ascii="Cambria" w:eastAsia="Cambria" w:hAnsi="Cambria" w:cs="Cambria"/>
              <w:color w:val="000000" w:themeColor="text1"/>
              <w:sz w:val="22"/>
              <w:szCs w:val="22"/>
            </w:rPr>
          </w:pPr>
          <w:hyperlink w:anchor="_heading=h.3l18frh">
            <w:r w:rsidR="000B4CCB" w:rsidRPr="005949CA">
              <w:rPr>
                <w:rFonts w:ascii="Arial" w:eastAsia="Arial" w:hAnsi="Arial" w:cs="Arial"/>
                <w:color w:val="000000" w:themeColor="text1"/>
                <w:sz w:val="20"/>
                <w:szCs w:val="20"/>
              </w:rPr>
              <w:t>10.</w:t>
            </w:r>
          </w:hyperlink>
          <w:hyperlink w:anchor="_heading=h.3l18frh">
            <w:r w:rsidR="000B4CCB" w:rsidRPr="005949CA">
              <w:rPr>
                <w:rFonts w:ascii="Cambria" w:eastAsia="Cambria" w:hAnsi="Cambria" w:cs="Cambria"/>
                <w:color w:val="000000" w:themeColor="text1"/>
                <w:sz w:val="22"/>
                <w:szCs w:val="22"/>
              </w:rPr>
              <w:tab/>
            </w:r>
          </w:hyperlink>
          <w:r w:rsidRPr="005949CA">
            <w:rPr>
              <w:color w:val="000000" w:themeColor="text1"/>
            </w:rPr>
            <w:fldChar w:fldCharType="begin"/>
          </w:r>
          <w:r w:rsidR="000B4CCB" w:rsidRPr="005949CA">
            <w:rPr>
              <w:color w:val="000000" w:themeColor="text1"/>
            </w:rPr>
            <w:instrText xml:space="preserve"> PAGEREF _heading=h.3l18frh \h </w:instrText>
          </w:r>
          <w:r w:rsidRPr="005949CA">
            <w:rPr>
              <w:color w:val="000000" w:themeColor="text1"/>
            </w:rPr>
          </w:r>
          <w:r w:rsidRPr="005949CA">
            <w:rPr>
              <w:color w:val="000000" w:themeColor="text1"/>
            </w:rPr>
            <w:fldChar w:fldCharType="separate"/>
          </w:r>
          <w:r w:rsidR="000B4CCB" w:rsidRPr="005949CA">
            <w:rPr>
              <w:rFonts w:ascii="Arial" w:eastAsia="Arial" w:hAnsi="Arial" w:cs="Arial"/>
              <w:color w:val="000000" w:themeColor="text1"/>
              <w:sz w:val="20"/>
              <w:szCs w:val="20"/>
            </w:rPr>
            <w:t>DA IMPUGNAÇÃO AO EDITAL E DO PEDIDO DE ESCLARECIMENTO</w:t>
          </w:r>
          <w:r w:rsidR="000B4CCB" w:rsidRPr="005949CA">
            <w:rPr>
              <w:rFonts w:ascii="Arial" w:eastAsia="Arial" w:hAnsi="Arial" w:cs="Arial"/>
              <w:color w:val="000000" w:themeColor="text1"/>
              <w:sz w:val="20"/>
              <w:szCs w:val="20"/>
            </w:rPr>
            <w:tab/>
            <w:t>25</w:t>
          </w:r>
          <w:r w:rsidRPr="005949CA">
            <w:rPr>
              <w:color w:val="000000" w:themeColor="text1"/>
            </w:rPr>
            <w:fldChar w:fldCharType="end"/>
          </w:r>
        </w:p>
        <w:p w:rsidR="007F1FD8" w:rsidRPr="005949CA" w:rsidRDefault="0039714D">
          <w:pPr>
            <w:pBdr>
              <w:top w:val="nil"/>
              <w:left w:val="nil"/>
              <w:bottom w:val="nil"/>
              <w:right w:val="nil"/>
              <w:between w:val="nil"/>
            </w:pBdr>
            <w:tabs>
              <w:tab w:val="left" w:pos="426"/>
              <w:tab w:val="right" w:pos="9628"/>
            </w:tabs>
            <w:spacing w:after="100"/>
            <w:rPr>
              <w:rFonts w:ascii="Cambria" w:eastAsia="Cambria" w:hAnsi="Cambria" w:cs="Cambria"/>
              <w:color w:val="000000" w:themeColor="text1"/>
              <w:sz w:val="22"/>
              <w:szCs w:val="22"/>
            </w:rPr>
          </w:pPr>
          <w:hyperlink w:anchor="_heading=h.206ipza">
            <w:r w:rsidR="000B4CCB" w:rsidRPr="005949CA">
              <w:rPr>
                <w:rFonts w:ascii="Arial" w:eastAsia="Arial" w:hAnsi="Arial" w:cs="Arial"/>
                <w:color w:val="000000" w:themeColor="text1"/>
                <w:sz w:val="20"/>
                <w:szCs w:val="20"/>
              </w:rPr>
              <w:t>11.</w:t>
            </w:r>
          </w:hyperlink>
          <w:hyperlink w:anchor="_heading=h.206ipza">
            <w:r w:rsidR="000B4CCB" w:rsidRPr="005949CA">
              <w:rPr>
                <w:rFonts w:ascii="Cambria" w:eastAsia="Cambria" w:hAnsi="Cambria" w:cs="Cambria"/>
                <w:color w:val="000000" w:themeColor="text1"/>
                <w:sz w:val="22"/>
                <w:szCs w:val="22"/>
              </w:rPr>
              <w:tab/>
            </w:r>
          </w:hyperlink>
          <w:r w:rsidRPr="005949CA">
            <w:rPr>
              <w:color w:val="000000" w:themeColor="text1"/>
            </w:rPr>
            <w:fldChar w:fldCharType="begin"/>
          </w:r>
          <w:r w:rsidR="000B4CCB" w:rsidRPr="005949CA">
            <w:rPr>
              <w:color w:val="000000" w:themeColor="text1"/>
            </w:rPr>
            <w:instrText xml:space="preserve"> PAGEREF _heading=h.206ipza \h </w:instrText>
          </w:r>
          <w:r w:rsidRPr="005949CA">
            <w:rPr>
              <w:color w:val="000000" w:themeColor="text1"/>
            </w:rPr>
          </w:r>
          <w:r w:rsidRPr="005949CA">
            <w:rPr>
              <w:color w:val="000000" w:themeColor="text1"/>
            </w:rPr>
            <w:fldChar w:fldCharType="separate"/>
          </w:r>
          <w:r w:rsidR="000B4CCB" w:rsidRPr="005949CA">
            <w:rPr>
              <w:rFonts w:ascii="Arial" w:eastAsia="Arial" w:hAnsi="Arial" w:cs="Arial"/>
              <w:color w:val="000000" w:themeColor="text1"/>
              <w:sz w:val="20"/>
              <w:szCs w:val="20"/>
            </w:rPr>
            <w:t>DAS DISPOSIÇÕES GERAIS</w:t>
          </w:r>
          <w:r w:rsidR="000B4CCB" w:rsidRPr="005949CA">
            <w:rPr>
              <w:rFonts w:ascii="Arial" w:eastAsia="Arial" w:hAnsi="Arial" w:cs="Arial"/>
              <w:color w:val="000000" w:themeColor="text1"/>
              <w:sz w:val="20"/>
              <w:szCs w:val="20"/>
            </w:rPr>
            <w:tab/>
            <w:t>25</w:t>
          </w:r>
          <w:r w:rsidRPr="005949CA">
            <w:rPr>
              <w:color w:val="000000" w:themeColor="text1"/>
            </w:rPr>
            <w:fldChar w:fldCharType="end"/>
          </w:r>
        </w:p>
        <w:p w:rsidR="007F1FD8" w:rsidRPr="005949CA" w:rsidRDefault="0039714D">
          <w:pPr>
            <w:rPr>
              <w:rFonts w:ascii="Arial" w:eastAsia="Arial" w:hAnsi="Arial" w:cs="Arial"/>
              <w:b/>
              <w:color w:val="000000" w:themeColor="text1"/>
              <w:sz w:val="22"/>
              <w:szCs w:val="22"/>
            </w:rPr>
          </w:pPr>
          <w:r w:rsidRPr="005949CA">
            <w:rPr>
              <w:color w:val="000000" w:themeColor="text1"/>
            </w:rPr>
            <w:fldChar w:fldCharType="end"/>
          </w:r>
        </w:p>
      </w:sdtContent>
    </w:sdt>
    <w:p w:rsidR="007F1FD8" w:rsidRPr="005949CA" w:rsidRDefault="007F1FD8">
      <w:pPr>
        <w:rPr>
          <w:rFonts w:ascii="Arial" w:eastAsia="Arial" w:hAnsi="Arial" w:cs="Arial"/>
          <w:b/>
          <w:color w:val="000000" w:themeColor="text1"/>
          <w:sz w:val="28"/>
          <w:szCs w:val="28"/>
        </w:rPr>
      </w:pPr>
    </w:p>
    <w:p w:rsidR="007F1FD8" w:rsidRPr="005949CA" w:rsidRDefault="007F1FD8">
      <w:pPr>
        <w:rPr>
          <w:rFonts w:ascii="Arial" w:eastAsia="Arial" w:hAnsi="Arial" w:cs="Arial"/>
          <w:b/>
          <w:color w:val="000000" w:themeColor="text1"/>
          <w:sz w:val="28"/>
          <w:szCs w:val="28"/>
        </w:rPr>
      </w:pPr>
    </w:p>
    <w:p w:rsidR="007F1FD8" w:rsidRPr="005949CA" w:rsidRDefault="007F1FD8">
      <w:pPr>
        <w:spacing w:before="288" w:after="288" w:line="312" w:lineRule="auto"/>
        <w:ind w:firstLine="567"/>
        <w:rPr>
          <w:rFonts w:ascii="Arial" w:eastAsia="Arial" w:hAnsi="Arial" w:cs="Arial"/>
          <w:b/>
          <w:color w:val="000000" w:themeColor="text1"/>
          <w:sz w:val="20"/>
          <w:szCs w:val="20"/>
        </w:rPr>
      </w:pPr>
    </w:p>
    <w:p w:rsidR="007F1FD8" w:rsidRPr="005949CA" w:rsidRDefault="007F1FD8">
      <w:pPr>
        <w:spacing w:before="288" w:after="288" w:line="312" w:lineRule="auto"/>
        <w:ind w:firstLine="567"/>
        <w:rPr>
          <w:rFonts w:ascii="Arial" w:eastAsia="Arial" w:hAnsi="Arial" w:cs="Arial"/>
          <w:b/>
          <w:color w:val="000000" w:themeColor="text1"/>
          <w:sz w:val="20"/>
          <w:szCs w:val="20"/>
        </w:rPr>
      </w:pPr>
    </w:p>
    <w:p w:rsidR="007F1FD8" w:rsidRPr="005949CA" w:rsidRDefault="007F1FD8">
      <w:pPr>
        <w:spacing w:before="288" w:after="288" w:line="312" w:lineRule="auto"/>
        <w:ind w:firstLine="567"/>
        <w:rPr>
          <w:rFonts w:ascii="Arial" w:eastAsia="Arial" w:hAnsi="Arial" w:cs="Arial"/>
          <w:b/>
          <w:color w:val="000000" w:themeColor="text1"/>
          <w:sz w:val="20"/>
          <w:szCs w:val="20"/>
        </w:rPr>
      </w:pPr>
    </w:p>
    <w:p w:rsidR="007F1FD8" w:rsidRPr="005949CA" w:rsidRDefault="007F1FD8">
      <w:pPr>
        <w:spacing w:before="288" w:after="288" w:line="312" w:lineRule="auto"/>
        <w:ind w:firstLine="567"/>
        <w:rPr>
          <w:rFonts w:ascii="Arial" w:eastAsia="Arial" w:hAnsi="Arial" w:cs="Arial"/>
          <w:b/>
          <w:color w:val="000000" w:themeColor="text1"/>
          <w:sz w:val="20"/>
          <w:szCs w:val="20"/>
        </w:rPr>
      </w:pPr>
    </w:p>
    <w:p w:rsidR="007F1FD8" w:rsidRPr="005949CA" w:rsidRDefault="007F1FD8">
      <w:pPr>
        <w:spacing w:before="288" w:after="288" w:line="312" w:lineRule="auto"/>
        <w:ind w:firstLine="567"/>
        <w:rPr>
          <w:rFonts w:ascii="Arial" w:eastAsia="Arial" w:hAnsi="Arial" w:cs="Arial"/>
          <w:b/>
          <w:color w:val="000000" w:themeColor="text1"/>
          <w:sz w:val="20"/>
          <w:szCs w:val="20"/>
        </w:rPr>
      </w:pPr>
    </w:p>
    <w:p w:rsidR="007F1FD8" w:rsidRPr="005949CA" w:rsidRDefault="007F1FD8">
      <w:pPr>
        <w:spacing w:before="288" w:after="288" w:line="312" w:lineRule="auto"/>
        <w:ind w:firstLine="567"/>
        <w:rPr>
          <w:rFonts w:ascii="Arial" w:eastAsia="Arial" w:hAnsi="Arial" w:cs="Arial"/>
          <w:b/>
          <w:color w:val="000000" w:themeColor="text1"/>
          <w:sz w:val="20"/>
          <w:szCs w:val="20"/>
        </w:rPr>
      </w:pPr>
    </w:p>
    <w:p w:rsidR="007F1FD8" w:rsidRPr="005949CA" w:rsidRDefault="007F1FD8">
      <w:pPr>
        <w:spacing w:before="288" w:after="288" w:line="312" w:lineRule="auto"/>
        <w:ind w:firstLine="567"/>
        <w:rPr>
          <w:rFonts w:ascii="Arial" w:eastAsia="Arial" w:hAnsi="Arial" w:cs="Arial"/>
          <w:b/>
          <w:color w:val="000000" w:themeColor="text1"/>
          <w:sz w:val="20"/>
          <w:szCs w:val="20"/>
        </w:rPr>
      </w:pPr>
    </w:p>
    <w:p w:rsidR="007F1FD8" w:rsidRPr="005949CA" w:rsidRDefault="007F1FD8">
      <w:pPr>
        <w:spacing w:before="288" w:after="288" w:line="312" w:lineRule="auto"/>
        <w:ind w:firstLine="567"/>
        <w:rPr>
          <w:rFonts w:ascii="Arial" w:eastAsia="Arial" w:hAnsi="Arial" w:cs="Arial"/>
          <w:b/>
          <w:color w:val="000000" w:themeColor="text1"/>
          <w:sz w:val="20"/>
          <w:szCs w:val="20"/>
        </w:rPr>
      </w:pPr>
    </w:p>
    <w:p w:rsidR="007F1FD8" w:rsidRPr="005949CA" w:rsidRDefault="007F1FD8">
      <w:pPr>
        <w:spacing w:before="288" w:after="288" w:line="312" w:lineRule="auto"/>
        <w:ind w:firstLine="567"/>
        <w:rPr>
          <w:rFonts w:ascii="Arial" w:eastAsia="Arial" w:hAnsi="Arial" w:cs="Arial"/>
          <w:b/>
          <w:color w:val="000000" w:themeColor="text1"/>
          <w:sz w:val="20"/>
          <w:szCs w:val="20"/>
        </w:rPr>
      </w:pPr>
    </w:p>
    <w:p w:rsidR="007F1FD8" w:rsidRPr="005949CA" w:rsidRDefault="007F1FD8">
      <w:pPr>
        <w:spacing w:before="288" w:after="288" w:line="312" w:lineRule="auto"/>
        <w:ind w:firstLine="567"/>
        <w:rPr>
          <w:rFonts w:ascii="Arial" w:eastAsia="Arial" w:hAnsi="Arial" w:cs="Arial"/>
          <w:b/>
          <w:color w:val="000000" w:themeColor="text1"/>
          <w:sz w:val="20"/>
          <w:szCs w:val="20"/>
        </w:rPr>
      </w:pPr>
    </w:p>
    <w:p w:rsidR="007F1FD8" w:rsidRPr="005949CA" w:rsidRDefault="007F1FD8">
      <w:pPr>
        <w:spacing w:before="288" w:after="288" w:line="312" w:lineRule="auto"/>
        <w:ind w:firstLine="567"/>
        <w:rPr>
          <w:rFonts w:ascii="Arial" w:eastAsia="Arial" w:hAnsi="Arial" w:cs="Arial"/>
          <w:b/>
          <w:color w:val="000000" w:themeColor="text1"/>
          <w:sz w:val="20"/>
          <w:szCs w:val="20"/>
        </w:rPr>
      </w:pPr>
    </w:p>
    <w:p w:rsidR="007F1FD8" w:rsidRPr="005949CA" w:rsidRDefault="007F1FD8">
      <w:pPr>
        <w:spacing w:before="288" w:after="288" w:line="312" w:lineRule="auto"/>
        <w:ind w:firstLine="567"/>
        <w:rPr>
          <w:rFonts w:ascii="Arial" w:eastAsia="Arial" w:hAnsi="Arial" w:cs="Arial"/>
          <w:b/>
          <w:color w:val="000000" w:themeColor="text1"/>
          <w:sz w:val="20"/>
          <w:szCs w:val="20"/>
        </w:rPr>
      </w:pPr>
    </w:p>
    <w:p w:rsidR="007F1FD8" w:rsidRPr="005949CA" w:rsidRDefault="007F1FD8">
      <w:pPr>
        <w:spacing w:before="288" w:after="288" w:line="312" w:lineRule="auto"/>
        <w:ind w:firstLine="567"/>
        <w:rPr>
          <w:rFonts w:ascii="Arial" w:eastAsia="Arial" w:hAnsi="Arial" w:cs="Arial"/>
          <w:b/>
          <w:color w:val="000000" w:themeColor="text1"/>
          <w:sz w:val="20"/>
          <w:szCs w:val="20"/>
        </w:rPr>
      </w:pPr>
    </w:p>
    <w:p w:rsidR="00A07569" w:rsidRPr="005949CA" w:rsidRDefault="00A07569" w:rsidP="00A07569">
      <w:pPr>
        <w:spacing w:before="288" w:after="288" w:line="312" w:lineRule="auto"/>
        <w:rPr>
          <w:rFonts w:ascii="Arial" w:eastAsia="Arial" w:hAnsi="Arial" w:cs="Arial"/>
          <w:b/>
          <w:color w:val="000000" w:themeColor="text1"/>
          <w:sz w:val="20"/>
          <w:szCs w:val="20"/>
        </w:rPr>
      </w:pPr>
    </w:p>
    <w:p w:rsidR="007F1FD8" w:rsidRPr="005949CA" w:rsidRDefault="000B4CCB" w:rsidP="00A07569">
      <w:pPr>
        <w:spacing w:before="288" w:after="288" w:line="312" w:lineRule="auto"/>
        <w:jc w:val="center"/>
        <w:rPr>
          <w:rFonts w:ascii="Arial" w:eastAsia="Arial" w:hAnsi="Arial" w:cs="Arial"/>
          <w:b/>
          <w:i/>
          <w:color w:val="000000" w:themeColor="text1"/>
          <w:sz w:val="20"/>
          <w:szCs w:val="20"/>
        </w:rPr>
      </w:pPr>
      <w:r w:rsidRPr="005949CA">
        <w:rPr>
          <w:rFonts w:ascii="Arial" w:eastAsia="Arial" w:hAnsi="Arial" w:cs="Arial"/>
          <w:b/>
          <w:i/>
          <w:color w:val="000000" w:themeColor="text1"/>
          <w:sz w:val="20"/>
          <w:szCs w:val="20"/>
        </w:rPr>
        <w:t>PREFEITURA MUNICIPAL DE FLORIANÓPOLIS</w:t>
      </w:r>
    </w:p>
    <w:p w:rsidR="007F1FD8" w:rsidRPr="005949CA" w:rsidRDefault="000B4CCB">
      <w:pPr>
        <w:spacing w:before="288" w:after="288" w:line="312" w:lineRule="auto"/>
        <w:ind w:firstLine="567"/>
        <w:jc w:val="center"/>
        <w:rPr>
          <w:rFonts w:ascii="Arial" w:eastAsia="Arial" w:hAnsi="Arial" w:cs="Arial"/>
          <w:b/>
          <w:color w:val="000000" w:themeColor="text1"/>
          <w:sz w:val="20"/>
          <w:szCs w:val="20"/>
        </w:rPr>
      </w:pPr>
      <w:r w:rsidRPr="005949CA">
        <w:rPr>
          <w:rFonts w:ascii="Arial" w:eastAsia="Arial" w:hAnsi="Arial" w:cs="Arial"/>
          <w:b/>
          <w:color w:val="000000" w:themeColor="text1"/>
          <w:sz w:val="20"/>
          <w:szCs w:val="20"/>
        </w:rPr>
        <w:t>PREGÃO ELETRÔNICO</w:t>
      </w:r>
      <w:r w:rsidR="005949CA" w:rsidRPr="005949CA">
        <w:rPr>
          <w:rFonts w:ascii="Arial" w:eastAsia="Arial" w:hAnsi="Arial" w:cs="Arial"/>
          <w:b/>
          <w:color w:val="000000" w:themeColor="text1"/>
          <w:sz w:val="20"/>
          <w:szCs w:val="20"/>
        </w:rPr>
        <w:t xml:space="preserve"> PARA REGISTRO DE PREÇO</w:t>
      </w:r>
      <w:r w:rsidRPr="005949CA">
        <w:rPr>
          <w:rFonts w:ascii="Arial" w:eastAsia="Arial" w:hAnsi="Arial" w:cs="Arial"/>
          <w:b/>
          <w:color w:val="000000" w:themeColor="text1"/>
          <w:sz w:val="20"/>
          <w:szCs w:val="20"/>
        </w:rPr>
        <w:t xml:space="preserve"> Nº </w:t>
      </w:r>
      <w:r w:rsidR="00CF4974">
        <w:rPr>
          <w:rFonts w:ascii="Arial" w:eastAsia="Arial" w:hAnsi="Arial" w:cs="Arial"/>
          <w:b/>
          <w:color w:val="000000" w:themeColor="text1"/>
          <w:sz w:val="20"/>
          <w:szCs w:val="20"/>
        </w:rPr>
        <w:t>170</w:t>
      </w:r>
      <w:r w:rsidRPr="005949CA">
        <w:rPr>
          <w:rFonts w:ascii="Arial" w:eastAsia="Arial" w:hAnsi="Arial" w:cs="Arial"/>
          <w:b/>
          <w:color w:val="000000" w:themeColor="text1"/>
          <w:sz w:val="20"/>
          <w:szCs w:val="20"/>
        </w:rPr>
        <w:t>/SMLCP/SULIC/2023</w:t>
      </w:r>
    </w:p>
    <w:p w:rsidR="007F1FD8" w:rsidRPr="005949CA" w:rsidRDefault="000B4CCB">
      <w:pPr>
        <w:spacing w:before="288" w:after="288" w:line="312" w:lineRule="auto"/>
        <w:ind w:firstLine="567"/>
        <w:jc w:val="center"/>
        <w:rPr>
          <w:rFonts w:ascii="Arial" w:eastAsia="Arial" w:hAnsi="Arial" w:cs="Arial"/>
          <w:color w:val="000000" w:themeColor="text1"/>
          <w:sz w:val="20"/>
          <w:szCs w:val="20"/>
        </w:rPr>
      </w:pPr>
      <w:r w:rsidRPr="005949CA">
        <w:rPr>
          <w:rFonts w:ascii="Arial" w:eastAsia="Arial" w:hAnsi="Arial" w:cs="Arial"/>
          <w:color w:val="000000" w:themeColor="text1"/>
          <w:sz w:val="20"/>
          <w:szCs w:val="20"/>
        </w:rPr>
        <w:t>(Processo Administrativo n°</w:t>
      </w:r>
      <w:r w:rsidR="00CF4974">
        <w:rPr>
          <w:rFonts w:ascii="Arial" w:eastAsia="Arial" w:hAnsi="Arial" w:cs="Arial"/>
          <w:color w:val="000000" w:themeColor="text1"/>
          <w:sz w:val="20"/>
          <w:szCs w:val="20"/>
        </w:rPr>
        <w:t>170</w:t>
      </w:r>
      <w:r w:rsidRPr="005949CA">
        <w:rPr>
          <w:rFonts w:ascii="Arial" w:eastAsia="Arial" w:hAnsi="Arial" w:cs="Arial"/>
          <w:color w:val="000000" w:themeColor="text1"/>
          <w:sz w:val="20"/>
          <w:szCs w:val="20"/>
        </w:rPr>
        <w:t>/2023)</w:t>
      </w:r>
    </w:p>
    <w:p w:rsidR="007F1FD8" w:rsidRPr="005949CA" w:rsidRDefault="007F1FD8">
      <w:pPr>
        <w:spacing w:before="288" w:after="288" w:line="312" w:lineRule="auto"/>
        <w:ind w:firstLine="567"/>
        <w:jc w:val="center"/>
        <w:rPr>
          <w:rFonts w:ascii="Arial" w:eastAsia="Arial" w:hAnsi="Arial" w:cs="Arial"/>
          <w:b/>
          <w:color w:val="000000" w:themeColor="text1"/>
          <w:sz w:val="20"/>
          <w:szCs w:val="20"/>
        </w:rPr>
      </w:pPr>
    </w:p>
    <w:p w:rsidR="007F1FD8" w:rsidRPr="005949CA" w:rsidRDefault="000B4CCB">
      <w:pPr>
        <w:spacing w:before="288" w:after="288" w:line="312" w:lineRule="auto"/>
        <w:ind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Torna-se público que </w:t>
      </w:r>
      <w:r w:rsidR="00A07569" w:rsidRPr="005949CA">
        <w:rPr>
          <w:rFonts w:ascii="Arial" w:eastAsia="Arial" w:hAnsi="Arial" w:cs="Arial"/>
          <w:color w:val="000000" w:themeColor="text1"/>
          <w:sz w:val="20"/>
          <w:szCs w:val="20"/>
        </w:rPr>
        <w:t>a Secretaria Municipal de Saúde/Fundo Municipal de Florianópolis</w:t>
      </w:r>
      <w:r w:rsidRPr="005949CA">
        <w:rPr>
          <w:rFonts w:ascii="Arial" w:eastAsia="Arial" w:hAnsi="Arial" w:cs="Arial"/>
          <w:color w:val="000000" w:themeColor="text1"/>
          <w:sz w:val="20"/>
          <w:szCs w:val="20"/>
        </w:rPr>
        <w:t xml:space="preserve">, por meio da Secretaria Municipal de Licitações, Contratos e Parcerias, sediado na Rua Conselheiro Mafra, 656, sala 503, Centro, Florianópolis/SC, CEP 88010-914, realizará licitação, na modalidade PREGÃO, na forma ELETRÔNICA, nos termos da </w:t>
      </w:r>
      <w:hyperlink r:id="rId8">
        <w:r w:rsidRPr="005949CA">
          <w:rPr>
            <w:rFonts w:ascii="Arial" w:eastAsia="Arial" w:hAnsi="Arial" w:cs="Arial"/>
            <w:color w:val="000000" w:themeColor="text1"/>
            <w:sz w:val="20"/>
            <w:szCs w:val="20"/>
            <w:u w:val="single"/>
          </w:rPr>
          <w:t>Lei nº 14.133, de 2021</w:t>
        </w:r>
      </w:hyperlink>
      <w:r w:rsidRPr="005949CA">
        <w:rPr>
          <w:rFonts w:ascii="Arial" w:eastAsia="Arial" w:hAnsi="Arial" w:cs="Arial"/>
          <w:color w:val="000000" w:themeColor="text1"/>
          <w:sz w:val="20"/>
          <w:szCs w:val="20"/>
        </w:rPr>
        <w:t>, e demais legislação aplicável e, ainda, de acordo com as condições estabelecidas neste Edital.</w:t>
      </w:r>
    </w:p>
    <w:p w:rsidR="007F1FD8" w:rsidRPr="005949CA"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eastAsia="Arial" w:hAnsi="Arial" w:cs="Arial"/>
          <w:b/>
          <w:color w:val="000000" w:themeColor="text1"/>
          <w:sz w:val="20"/>
          <w:szCs w:val="20"/>
        </w:rPr>
      </w:pPr>
      <w:bookmarkStart w:id="1" w:name="_heading=h.30j0zll" w:colFirst="0" w:colLast="0"/>
      <w:bookmarkEnd w:id="1"/>
      <w:r w:rsidRPr="005949CA">
        <w:rPr>
          <w:rFonts w:ascii="Arial" w:eastAsia="Arial" w:hAnsi="Arial" w:cs="Arial"/>
          <w:b/>
          <w:color w:val="000000" w:themeColor="text1"/>
          <w:sz w:val="20"/>
          <w:szCs w:val="20"/>
        </w:rPr>
        <w:t>DO OBJETO</w:t>
      </w:r>
    </w:p>
    <w:p w:rsidR="005949CA" w:rsidRPr="005949CA" w:rsidRDefault="000B4CCB" w:rsidP="005949CA">
      <w:pPr>
        <w:numPr>
          <w:ilvl w:val="1"/>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O objeto da presente licit</w:t>
      </w:r>
      <w:r w:rsidR="005949CA">
        <w:rPr>
          <w:rFonts w:ascii="Arial" w:eastAsia="Arial" w:hAnsi="Arial" w:cs="Arial"/>
          <w:color w:val="000000" w:themeColor="text1"/>
          <w:sz w:val="20"/>
          <w:szCs w:val="20"/>
        </w:rPr>
        <w:t xml:space="preserve">ação é o </w:t>
      </w:r>
      <w:r w:rsidRPr="005949CA">
        <w:rPr>
          <w:rFonts w:ascii="Arial" w:eastAsia="Arial" w:hAnsi="Arial" w:cs="Arial"/>
          <w:color w:val="000000" w:themeColor="text1"/>
          <w:sz w:val="20"/>
          <w:szCs w:val="20"/>
        </w:rPr>
        <w:t>fornecimento</w:t>
      </w:r>
      <w:r w:rsidR="005949CA">
        <w:rPr>
          <w:rFonts w:ascii="Arial" w:eastAsia="Arial" w:hAnsi="Arial" w:cs="Arial"/>
          <w:color w:val="000000" w:themeColor="text1"/>
          <w:sz w:val="20"/>
          <w:szCs w:val="20"/>
        </w:rPr>
        <w:t xml:space="preserve"> de </w:t>
      </w:r>
      <w:r w:rsidR="005949CA" w:rsidRPr="005949CA">
        <w:rPr>
          <w:rFonts w:ascii="Arial" w:eastAsia="Arial" w:hAnsi="Arial" w:cs="Arial"/>
          <w:color w:val="000000" w:themeColor="text1"/>
          <w:sz w:val="20"/>
          <w:szCs w:val="20"/>
        </w:rPr>
        <w:t xml:space="preserve">04 (quatro) aparelhos </w:t>
      </w:r>
      <w:proofErr w:type="spellStart"/>
      <w:r w:rsidR="005949CA" w:rsidRPr="005949CA">
        <w:rPr>
          <w:rFonts w:ascii="Arial" w:eastAsia="Arial" w:hAnsi="Arial" w:cs="Arial"/>
          <w:color w:val="000000" w:themeColor="text1"/>
          <w:sz w:val="20"/>
          <w:szCs w:val="20"/>
        </w:rPr>
        <w:t>dermatoscópios</w:t>
      </w:r>
      <w:proofErr w:type="spellEnd"/>
      <w:r w:rsidR="005949CA" w:rsidRPr="005949CA">
        <w:rPr>
          <w:rFonts w:ascii="Arial" w:eastAsia="Arial" w:hAnsi="Arial" w:cs="Arial"/>
          <w:color w:val="000000" w:themeColor="text1"/>
          <w:sz w:val="20"/>
          <w:szCs w:val="20"/>
        </w:rPr>
        <w:t xml:space="preserve"> portáteis para atender às necessidades das Policlínicas da Secretaria Municipal de Saúde de Florianópolis.</w:t>
      </w:r>
    </w:p>
    <w:p w:rsidR="007F1FD8" w:rsidRPr="005949CA" w:rsidRDefault="000B4CCB">
      <w:pPr>
        <w:numPr>
          <w:ilvl w:val="1"/>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 xml:space="preserve"> </w:t>
      </w:r>
      <w:r w:rsidR="005949CA" w:rsidRPr="005949CA">
        <w:rPr>
          <w:rFonts w:ascii="Arial" w:eastAsia="Arial" w:hAnsi="Arial" w:cs="Arial"/>
          <w:color w:val="000000" w:themeColor="text1"/>
          <w:sz w:val="20"/>
          <w:szCs w:val="20"/>
        </w:rPr>
        <w:t>Condições</w:t>
      </w:r>
      <w:r w:rsidRPr="005949CA">
        <w:rPr>
          <w:rFonts w:ascii="Arial" w:eastAsia="Arial" w:hAnsi="Arial" w:cs="Arial"/>
          <w:color w:val="000000" w:themeColor="text1"/>
          <w:sz w:val="20"/>
          <w:szCs w:val="20"/>
        </w:rPr>
        <w:t>, quantidades e exigências estabelecidas neste Edital e seus anexos.</w:t>
      </w:r>
    </w:p>
    <w:p w:rsidR="007F1FD8" w:rsidRPr="005949CA" w:rsidRDefault="0039714D" w:rsidP="00A07569">
      <w:pPr>
        <w:numPr>
          <w:ilvl w:val="1"/>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sdt>
        <w:sdtPr>
          <w:rPr>
            <w:color w:val="000000" w:themeColor="text1"/>
          </w:rPr>
          <w:tag w:val="goog_rdk_2"/>
          <w:id w:val="894034402"/>
        </w:sdtPr>
        <w:sdtContent/>
      </w:sdt>
      <w:r w:rsidR="000B4CCB" w:rsidRPr="005949CA">
        <w:rPr>
          <w:rFonts w:ascii="Arial" w:eastAsia="Arial" w:hAnsi="Arial" w:cs="Arial"/>
          <w:color w:val="000000" w:themeColor="text1"/>
          <w:sz w:val="20"/>
          <w:szCs w:val="20"/>
        </w:rPr>
        <w:t>A licitação será realizada em único item.</w:t>
      </w:r>
    </w:p>
    <w:p w:rsidR="007F1FD8" w:rsidRPr="005949CA"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color w:val="000000" w:themeColor="text1"/>
        </w:rPr>
      </w:pPr>
      <w:bookmarkStart w:id="2" w:name="_heading=h.1fob9te" w:colFirst="0" w:colLast="0"/>
      <w:bookmarkEnd w:id="2"/>
      <w:r w:rsidRPr="005949CA">
        <w:rPr>
          <w:rFonts w:ascii="Arial" w:eastAsia="Arial" w:hAnsi="Arial" w:cs="Arial"/>
          <w:b/>
          <w:color w:val="000000" w:themeColor="text1"/>
          <w:sz w:val="20"/>
          <w:szCs w:val="20"/>
        </w:rPr>
        <w:t>DA PARTICIPAÇÃO NA LICITAÇÃO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Poderão participar deste Pregão os interessados que estiverem previamente credenciados no Sistema de Cadastramento Unificado de Fornecedores - SICAF e no Sistema de Compras do Governo Federal (</w:t>
      </w:r>
      <w:hyperlink r:id="rId9">
        <w:r w:rsidRPr="005949CA">
          <w:rPr>
            <w:rFonts w:ascii="Arial" w:eastAsia="Arial" w:hAnsi="Arial" w:cs="Arial"/>
            <w:color w:val="000000" w:themeColor="text1"/>
            <w:sz w:val="20"/>
            <w:szCs w:val="20"/>
            <w:u w:val="single"/>
          </w:rPr>
          <w:t>www.gov.br/compras</w:t>
        </w:r>
      </w:hyperlink>
      <w:r w:rsidRPr="005949CA">
        <w:rPr>
          <w:rFonts w:ascii="Arial" w:eastAsia="Arial" w:hAnsi="Arial" w:cs="Arial"/>
          <w:color w:val="000000" w:themeColor="text1"/>
          <w:sz w:val="20"/>
          <w:szCs w:val="20"/>
        </w:rPr>
        <w:t>), por meio de Certificado Digital conferido pela Infraestrutura de Chaves Públicas Brasileira – ICP – Brasil.</w:t>
      </w:r>
    </w:p>
    <w:p w:rsidR="007F1FD8" w:rsidRPr="005949CA" w:rsidRDefault="000B4CCB">
      <w:pPr>
        <w:numPr>
          <w:ilvl w:val="2"/>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Os interessados deverão atender às condições exigidas no cadastramento no </w:t>
      </w:r>
      <w:proofErr w:type="spellStart"/>
      <w:r w:rsidRPr="005949CA">
        <w:rPr>
          <w:rFonts w:ascii="Arial" w:eastAsia="Arial" w:hAnsi="Arial" w:cs="Arial"/>
          <w:color w:val="000000" w:themeColor="text1"/>
          <w:sz w:val="20"/>
          <w:szCs w:val="20"/>
        </w:rPr>
        <w:t>Sicaf</w:t>
      </w:r>
      <w:proofErr w:type="spellEnd"/>
      <w:r w:rsidRPr="005949CA">
        <w:rPr>
          <w:rFonts w:ascii="Arial" w:eastAsia="Arial" w:hAnsi="Arial" w:cs="Arial"/>
          <w:color w:val="000000" w:themeColor="text1"/>
          <w:sz w:val="20"/>
          <w:szCs w:val="20"/>
        </w:rPr>
        <w:t xml:space="preserve"> até o terceiro dia útil anterior à data prevista para recebimento das propostas.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lastRenderedPageBreak/>
        <w:t>A não observância do disposto no item anterior poderá ensejar a inabilitação do licitante.</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A participação de forma exclusiva prevista no </w:t>
      </w:r>
      <w:hyperlink r:id="rId10">
        <w:r w:rsidRPr="005949CA">
          <w:rPr>
            <w:rFonts w:ascii="Arial" w:eastAsia="Arial" w:hAnsi="Arial" w:cs="Arial"/>
            <w:color w:val="000000" w:themeColor="text1"/>
            <w:sz w:val="20"/>
            <w:szCs w:val="20"/>
            <w:u w:val="single"/>
          </w:rPr>
          <w:t>art. 48 da Lei Complementar nº 123, de 14 de dezembro de 2006</w:t>
        </w:r>
      </w:hyperlink>
      <w:r w:rsidRPr="005949CA">
        <w:rPr>
          <w:rFonts w:ascii="Arial" w:eastAsia="Arial" w:hAnsi="Arial" w:cs="Arial"/>
          <w:color w:val="000000" w:themeColor="text1"/>
          <w:sz w:val="20"/>
          <w:szCs w:val="20"/>
        </w:rPr>
        <w:t>, está definida no edital.</w:t>
      </w:r>
    </w:p>
    <w:bookmarkStart w:id="3" w:name="_heading=h.3znysh7" w:colFirst="0" w:colLast="0"/>
    <w:bookmarkEnd w:id="3"/>
    <w:p w:rsidR="007F1FD8" w:rsidRPr="005949CA" w:rsidRDefault="0039714D">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sdt>
        <w:sdtPr>
          <w:rPr>
            <w:color w:val="000000" w:themeColor="text1"/>
          </w:rPr>
          <w:tag w:val="goog_rdk_3"/>
          <w:id w:val="894034403"/>
        </w:sdtPr>
        <w:sdtContent/>
      </w:sdt>
      <w:r w:rsidR="000B4CCB" w:rsidRPr="005949CA">
        <w:rPr>
          <w:rFonts w:ascii="Arial" w:eastAsia="Arial" w:hAnsi="Arial" w:cs="Arial"/>
          <w:color w:val="000000" w:themeColor="text1"/>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Será concedido tratamento favorecido para as microempresas e empresas de pequeno porte, </w:t>
      </w:r>
      <w:sdt>
        <w:sdtPr>
          <w:rPr>
            <w:color w:val="000000" w:themeColor="text1"/>
          </w:rPr>
          <w:tag w:val="goog_rdk_4"/>
          <w:id w:val="894034404"/>
        </w:sdtPr>
        <w:sdtContent/>
      </w:sdt>
      <w:r w:rsidRPr="005949CA">
        <w:rPr>
          <w:rFonts w:ascii="Arial" w:eastAsia="Arial" w:hAnsi="Arial" w:cs="Arial"/>
          <w:color w:val="000000" w:themeColor="text1"/>
          <w:sz w:val="20"/>
          <w:szCs w:val="20"/>
        </w:rPr>
        <w:t xml:space="preserve">para as sociedades cooperativas mencionadas no </w:t>
      </w:r>
      <w:hyperlink r:id="rId11" w:anchor="art16">
        <w:r w:rsidRPr="005949CA">
          <w:rPr>
            <w:rFonts w:ascii="Arial" w:eastAsia="Arial" w:hAnsi="Arial" w:cs="Arial"/>
            <w:color w:val="000000" w:themeColor="text1"/>
            <w:sz w:val="20"/>
            <w:szCs w:val="20"/>
            <w:u w:val="single"/>
          </w:rPr>
          <w:t>artigo 16 da Lei nº 14.133, de 2021</w:t>
        </w:r>
      </w:hyperlink>
      <w:r w:rsidRPr="005949CA">
        <w:rPr>
          <w:rFonts w:ascii="Arial" w:eastAsia="Arial" w:hAnsi="Arial" w:cs="Arial"/>
          <w:color w:val="000000" w:themeColor="text1"/>
          <w:sz w:val="20"/>
          <w:szCs w:val="20"/>
        </w:rPr>
        <w:t xml:space="preserve">, para o agricultor familiar, o produtor rural pessoa física e para o microempreendedor individual - MEI, nos limites previstos da </w:t>
      </w:r>
      <w:hyperlink r:id="rId12">
        <w:r w:rsidRPr="005949CA">
          <w:rPr>
            <w:rFonts w:ascii="Arial" w:eastAsia="Arial" w:hAnsi="Arial" w:cs="Arial"/>
            <w:color w:val="000000" w:themeColor="text1"/>
            <w:sz w:val="20"/>
            <w:szCs w:val="20"/>
            <w:u w:val="single"/>
          </w:rPr>
          <w:t>Lei Complementar nº 123, de 2006</w:t>
        </w:r>
      </w:hyperlink>
      <w:r w:rsidRPr="005949CA">
        <w:rPr>
          <w:rFonts w:ascii="Arial" w:eastAsia="Arial" w:hAnsi="Arial" w:cs="Arial"/>
          <w:color w:val="000000" w:themeColor="text1"/>
          <w:sz w:val="20"/>
          <w:szCs w:val="20"/>
        </w:rPr>
        <w:t xml:space="preserve"> e do Decreto n.º 8.538, de 2015.</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bookmarkStart w:id="4" w:name="_heading=h.2et92p0" w:colFirst="0" w:colLast="0"/>
      <w:bookmarkEnd w:id="4"/>
      <w:r w:rsidRPr="005949CA">
        <w:rPr>
          <w:rFonts w:ascii="Arial" w:eastAsia="Arial" w:hAnsi="Arial" w:cs="Arial"/>
          <w:color w:val="000000" w:themeColor="text1"/>
          <w:sz w:val="20"/>
          <w:szCs w:val="20"/>
        </w:rPr>
        <w:t>Não poderão disputar esta licitação:</w:t>
      </w:r>
    </w:p>
    <w:p w:rsidR="007F1FD8" w:rsidRPr="005949CA" w:rsidRDefault="00A07569">
      <w:pPr>
        <w:numPr>
          <w:ilvl w:val="2"/>
          <w:numId w:val="1"/>
        </w:numPr>
        <w:tabs>
          <w:tab w:val="left" w:pos="1440"/>
        </w:tabs>
        <w:spacing w:before="288" w:after="288" w:line="312" w:lineRule="auto"/>
        <w:ind w:left="0" w:firstLine="709"/>
        <w:jc w:val="both"/>
        <w:rPr>
          <w:rFonts w:ascii="Arial" w:eastAsia="Arial" w:hAnsi="Arial" w:cs="Arial"/>
          <w:color w:val="000000" w:themeColor="text1"/>
          <w:sz w:val="20"/>
          <w:szCs w:val="20"/>
        </w:rPr>
      </w:pPr>
      <w:bookmarkStart w:id="5" w:name="_heading=h.tyjcwt" w:colFirst="0" w:colLast="0"/>
      <w:bookmarkEnd w:id="5"/>
      <w:r w:rsidRPr="005949CA">
        <w:rPr>
          <w:rFonts w:ascii="Arial" w:eastAsia="Arial" w:hAnsi="Arial" w:cs="Arial"/>
          <w:color w:val="000000" w:themeColor="text1"/>
          <w:sz w:val="20"/>
          <w:szCs w:val="20"/>
        </w:rPr>
        <w:t>Aquele</w:t>
      </w:r>
      <w:r w:rsidR="000B4CCB" w:rsidRPr="005949CA">
        <w:rPr>
          <w:rFonts w:ascii="Arial" w:eastAsia="Arial" w:hAnsi="Arial" w:cs="Arial"/>
          <w:color w:val="000000" w:themeColor="text1"/>
          <w:sz w:val="20"/>
          <w:szCs w:val="20"/>
        </w:rPr>
        <w:t xml:space="preserve"> que não atenda às condições deste Edital e seu(s) anexo(s);</w:t>
      </w:r>
    </w:p>
    <w:p w:rsidR="007F1FD8" w:rsidRPr="005949CA" w:rsidRDefault="00A0756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bookmarkStart w:id="6" w:name="_heading=h.3dy6vkm" w:colFirst="0" w:colLast="0"/>
      <w:bookmarkEnd w:id="6"/>
      <w:r w:rsidRPr="005949CA">
        <w:rPr>
          <w:rFonts w:ascii="Arial" w:eastAsia="Arial" w:hAnsi="Arial" w:cs="Arial"/>
          <w:color w:val="000000" w:themeColor="text1"/>
          <w:sz w:val="20"/>
          <w:szCs w:val="20"/>
        </w:rPr>
        <w:t>Autor</w:t>
      </w:r>
      <w:r w:rsidR="000B4CCB" w:rsidRPr="005949CA">
        <w:rPr>
          <w:rFonts w:ascii="Arial" w:eastAsia="Arial" w:hAnsi="Arial" w:cs="Arial"/>
          <w:color w:val="000000" w:themeColor="text1"/>
          <w:sz w:val="20"/>
          <w:szCs w:val="20"/>
        </w:rPr>
        <w:t xml:space="preserve"> do anteprojeto, do projeto básico ou do projeto executivo, pessoa física ou jurídica, quando a licitação versar sobre serviços ou fornecimento de bens a ele relacionados;</w:t>
      </w:r>
    </w:p>
    <w:p w:rsidR="007F1FD8" w:rsidRPr="005949CA" w:rsidRDefault="00A0756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bookmarkStart w:id="7" w:name="_heading=h.1t3h5sf" w:colFirst="0" w:colLast="0"/>
      <w:bookmarkEnd w:id="7"/>
      <w:r w:rsidRPr="005949CA">
        <w:rPr>
          <w:rFonts w:ascii="Arial" w:eastAsia="Arial" w:hAnsi="Arial" w:cs="Arial"/>
          <w:color w:val="000000" w:themeColor="text1"/>
          <w:sz w:val="20"/>
          <w:szCs w:val="20"/>
        </w:rPr>
        <w:t>Empresa</w:t>
      </w:r>
      <w:r w:rsidR="000B4CCB" w:rsidRPr="005949CA">
        <w:rPr>
          <w:rFonts w:ascii="Arial" w:eastAsia="Arial" w:hAnsi="Arial" w:cs="Arial"/>
          <w:color w:val="000000" w:themeColor="text1"/>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7F1FD8" w:rsidRPr="005949CA" w:rsidRDefault="00A0756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bookmarkStart w:id="8" w:name="_heading=h.4d34og8" w:colFirst="0" w:colLast="0"/>
      <w:bookmarkEnd w:id="8"/>
      <w:r w:rsidRPr="005949CA">
        <w:rPr>
          <w:rFonts w:ascii="Arial" w:eastAsia="Arial" w:hAnsi="Arial" w:cs="Arial"/>
          <w:color w:val="000000" w:themeColor="text1"/>
          <w:sz w:val="20"/>
          <w:szCs w:val="20"/>
        </w:rPr>
        <w:t>Pessoa</w:t>
      </w:r>
      <w:r w:rsidR="000B4CCB" w:rsidRPr="005949CA">
        <w:rPr>
          <w:rFonts w:ascii="Arial" w:eastAsia="Arial" w:hAnsi="Arial" w:cs="Arial"/>
          <w:color w:val="000000" w:themeColor="text1"/>
          <w:sz w:val="20"/>
          <w:szCs w:val="20"/>
        </w:rPr>
        <w:t xml:space="preserve"> física ou jurídica que se encontre, ao tempo da licitação, impossibilitada de participar da licitação em decorrência de sanção que lhe foi imposta;</w:t>
      </w:r>
    </w:p>
    <w:p w:rsidR="007F1FD8" w:rsidRPr="005949CA" w:rsidRDefault="00A0756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Aquele</w:t>
      </w:r>
      <w:r w:rsidR="000B4CCB" w:rsidRPr="005949CA">
        <w:rPr>
          <w:rFonts w:ascii="Arial" w:eastAsia="Arial" w:hAnsi="Arial" w:cs="Arial"/>
          <w:color w:val="000000" w:themeColor="text1"/>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F1FD8" w:rsidRPr="005949CA" w:rsidRDefault="00A0756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bookmarkStart w:id="9" w:name="_heading=h.2s8eyo1" w:colFirst="0" w:colLast="0"/>
      <w:bookmarkEnd w:id="9"/>
      <w:r w:rsidRPr="005949CA">
        <w:rPr>
          <w:rFonts w:ascii="Arial" w:eastAsia="Arial" w:hAnsi="Arial" w:cs="Arial"/>
          <w:color w:val="000000" w:themeColor="text1"/>
          <w:sz w:val="20"/>
          <w:szCs w:val="20"/>
        </w:rPr>
        <w:t>Empresas</w:t>
      </w:r>
      <w:r w:rsidR="000B4CCB" w:rsidRPr="005949CA">
        <w:rPr>
          <w:rFonts w:ascii="Arial" w:eastAsia="Arial" w:hAnsi="Arial" w:cs="Arial"/>
          <w:color w:val="000000" w:themeColor="text1"/>
          <w:sz w:val="20"/>
          <w:szCs w:val="20"/>
        </w:rPr>
        <w:t xml:space="preserve"> controladoras, controladas ou coligadas, nos termos da Lei nº 6.404, de 15 de dezembro de 1976, concorrendo entre si;</w:t>
      </w:r>
    </w:p>
    <w:p w:rsidR="007F1FD8" w:rsidRPr="005949CA" w:rsidRDefault="00A0756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Pessoa</w:t>
      </w:r>
      <w:r w:rsidR="000B4CCB" w:rsidRPr="005949CA">
        <w:rPr>
          <w:rFonts w:ascii="Arial" w:eastAsia="Arial" w:hAnsi="Arial" w:cs="Arial"/>
          <w:color w:val="000000" w:themeColor="text1"/>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F1FD8" w:rsidRPr="005949CA" w:rsidRDefault="00A07569" w:rsidP="00A0756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bookmarkStart w:id="10" w:name="_heading=h.17dp8vu" w:colFirst="0" w:colLast="0"/>
      <w:bookmarkEnd w:id="10"/>
      <w:r w:rsidRPr="005949CA">
        <w:rPr>
          <w:rFonts w:ascii="Arial" w:eastAsia="Arial" w:hAnsi="Arial" w:cs="Arial"/>
          <w:color w:val="000000" w:themeColor="text1"/>
          <w:sz w:val="20"/>
          <w:szCs w:val="20"/>
        </w:rPr>
        <w:t>Agente</w:t>
      </w:r>
      <w:r w:rsidR="000B4CCB" w:rsidRPr="005949CA">
        <w:rPr>
          <w:rFonts w:ascii="Arial" w:eastAsia="Arial" w:hAnsi="Arial" w:cs="Arial"/>
          <w:color w:val="000000" w:themeColor="text1"/>
          <w:sz w:val="20"/>
          <w:szCs w:val="20"/>
        </w:rPr>
        <w:t xml:space="preserve"> público do órgão ou entidade licitante;</w:t>
      </w:r>
    </w:p>
    <w:p w:rsidR="007F1FD8" w:rsidRPr="005949CA" w:rsidRDefault="000B4CCB">
      <w:pPr>
        <w:numPr>
          <w:ilvl w:val="2"/>
          <w:numId w:val="1"/>
        </w:numPr>
        <w:tabs>
          <w:tab w:val="left" w:pos="1440"/>
        </w:tabs>
        <w:spacing w:before="288" w:after="288" w:line="312" w:lineRule="auto"/>
        <w:ind w:left="0" w:firstLine="709"/>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lastRenderedPageBreak/>
        <w:t>Organizações da Sociedade Civil de Interesse Público - OSCIP, atuando nessa condição;</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r w:rsidRPr="005949CA">
          <w:rPr>
            <w:rFonts w:ascii="Arial" w:eastAsia="Arial" w:hAnsi="Arial" w:cs="Arial"/>
            <w:color w:val="000000" w:themeColor="text1"/>
            <w:sz w:val="20"/>
            <w:szCs w:val="20"/>
            <w:u w:val="single"/>
          </w:rPr>
          <w:t>§ 1º do art. 9º da Lei nº 14.133, de 2021</w:t>
        </w:r>
      </w:hyperlink>
      <w:r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A critério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Equiparam-se aos autores do projeto as empresas integrantes do mesmo grupo econômico.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 disposto nos itens 2.7.2 e 2.7.3 não impede a licitação ou a contratação de serviço que inclua como encargo do contratado a elaboração do projeto básico e do projeto executivo, nas contratações integradas, e do projeto executivo, nos demais regimes de execução.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5949CA">
          <w:rPr>
            <w:rFonts w:ascii="Arial" w:eastAsia="Arial" w:hAnsi="Arial" w:cs="Arial"/>
            <w:color w:val="000000" w:themeColor="text1"/>
            <w:sz w:val="20"/>
            <w:szCs w:val="20"/>
            <w:u w:val="single"/>
          </w:rPr>
          <w:t>Lei nº 14.133/2021</w:t>
        </w:r>
      </w:hyperlink>
      <w:r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A vedação de que trata o item 2.7.8 estende-se a terceiro que auxilie a condução da contratação na qualidade de integrante de equipe de apoio, profissional especializado ou funcionário ou representante de empresa que preste assessoria técnica.</w:t>
      </w:r>
    </w:p>
    <w:p w:rsidR="007F1FD8" w:rsidRPr="005949CA"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color w:val="000000" w:themeColor="text1"/>
        </w:rPr>
      </w:pPr>
      <w:bookmarkStart w:id="11" w:name="_heading=h.1ksv4uv" w:colFirst="0" w:colLast="0"/>
      <w:bookmarkEnd w:id="11"/>
      <w:r w:rsidRPr="005949CA">
        <w:rPr>
          <w:rFonts w:ascii="Arial" w:eastAsia="Arial" w:hAnsi="Arial" w:cs="Arial"/>
          <w:b/>
          <w:color w:val="000000" w:themeColor="text1"/>
          <w:sz w:val="20"/>
          <w:szCs w:val="20"/>
        </w:rPr>
        <w:t>DA APRESENTAÇÃO DA PROPOSTA E DOS DOCUMENTOS DE HABILITAÇÃO</w:t>
      </w:r>
    </w:p>
    <w:p w:rsidR="007F1FD8" w:rsidRPr="005949CA" w:rsidRDefault="0039714D">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sdt>
        <w:sdtPr>
          <w:rPr>
            <w:color w:val="000000" w:themeColor="text1"/>
          </w:rPr>
          <w:tag w:val="goog_rdk_6"/>
          <w:id w:val="894034406"/>
        </w:sdtPr>
        <w:sdtContent/>
      </w:sdt>
      <w:r w:rsidR="000B4CCB" w:rsidRPr="005949CA">
        <w:rPr>
          <w:rFonts w:ascii="Arial" w:eastAsia="Arial" w:hAnsi="Arial" w:cs="Arial"/>
          <w:color w:val="000000" w:themeColor="text1"/>
          <w:sz w:val="20"/>
          <w:szCs w:val="20"/>
        </w:rPr>
        <w:t>Na presente licitação, a fase de habilitação sucederá as fases de apresentação de propostas e lances e de julgamento.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bookmarkStart w:id="12" w:name="_heading=h.44sinio" w:colFirst="0" w:colLast="0"/>
      <w:bookmarkEnd w:id="12"/>
      <w:r w:rsidRPr="005949CA">
        <w:rPr>
          <w:rFonts w:ascii="Arial" w:eastAsia="Arial" w:hAnsi="Arial" w:cs="Arial"/>
          <w:color w:val="000000" w:themeColor="text1"/>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bookmarkStart w:id="13" w:name="_heading=h.2jxsxqh" w:colFirst="0" w:colLast="0"/>
      <w:bookmarkEnd w:id="13"/>
      <w:r w:rsidRPr="005949CA">
        <w:rPr>
          <w:rFonts w:ascii="Arial" w:eastAsia="Arial" w:hAnsi="Arial" w:cs="Arial"/>
          <w:color w:val="000000" w:themeColor="text1"/>
          <w:sz w:val="20"/>
          <w:szCs w:val="20"/>
        </w:rPr>
        <w:t xml:space="preserve">Caso a fase de habilitação anteceda as fases de apresentação de propostas e lances, os licitantes encaminharão, na forma e no prazo estabelecidos no item anterior, simultaneamente os </w:t>
      </w:r>
      <w:r w:rsidRPr="005949CA">
        <w:rPr>
          <w:rFonts w:ascii="Arial" w:eastAsia="Arial" w:hAnsi="Arial" w:cs="Arial"/>
          <w:color w:val="000000" w:themeColor="text1"/>
          <w:sz w:val="20"/>
          <w:szCs w:val="20"/>
        </w:rPr>
        <w:lastRenderedPageBreak/>
        <w:t>documentos de habilitação e a proposta com o preço ou o percentual de desconto, observado o disposto nos itens 7.1.1 e 7.12.1 deste Edital.</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bookmarkStart w:id="14" w:name="_heading=h.z337ya" w:colFirst="0" w:colLast="0"/>
      <w:bookmarkEnd w:id="14"/>
      <w:r w:rsidRPr="005949CA">
        <w:rPr>
          <w:rFonts w:ascii="Arial" w:eastAsia="Arial" w:hAnsi="Arial" w:cs="Arial"/>
          <w:color w:val="000000" w:themeColor="text1"/>
          <w:sz w:val="20"/>
          <w:szCs w:val="20"/>
        </w:rPr>
        <w:t>No cadastramento da proposta inicial, o licitante declarará, em campo próprio do sistema, que:</w:t>
      </w:r>
    </w:p>
    <w:p w:rsidR="007F1FD8" w:rsidRPr="005949CA" w:rsidRDefault="00A0756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Está</w:t>
      </w:r>
      <w:r w:rsidR="000B4CCB" w:rsidRPr="005949CA">
        <w:rPr>
          <w:rFonts w:ascii="Arial" w:eastAsia="Arial" w:hAnsi="Arial" w:cs="Arial"/>
          <w:color w:val="000000" w:themeColor="text1"/>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w:t>
      </w:r>
      <w:r w:rsidRPr="005949CA">
        <w:rPr>
          <w:rFonts w:ascii="Arial" w:eastAsia="Arial" w:hAnsi="Arial" w:cs="Arial"/>
          <w:color w:val="000000" w:themeColor="text1"/>
          <w:sz w:val="20"/>
          <w:szCs w:val="20"/>
        </w:rPr>
        <w:t xml:space="preserve"> </w:t>
      </w:r>
      <w:r w:rsidR="000B4CCB" w:rsidRPr="005949CA">
        <w:rPr>
          <w:rFonts w:ascii="Arial" w:eastAsia="Arial" w:hAnsi="Arial" w:cs="Arial"/>
          <w:color w:val="000000" w:themeColor="text1"/>
          <w:sz w:val="20"/>
          <w:szCs w:val="20"/>
        </w:rPr>
        <w:t>de trabalho e nos termos de ajustamento de conduta vigentes na data de sua entrega em definitivo e que cumpre plenamente os requisitos de habilitação definidos no instrumento convocatório;</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não emprega menor de 18 anos em trabalho noturno, perigoso ou insalubre e não emprega menor de 16 anos, salvo menor, a partir de 14 anos, na condição de aprendiz, nos termos do </w:t>
      </w:r>
      <w:hyperlink r:id="rId15" w:anchor="art7">
        <w:r w:rsidRPr="005949CA">
          <w:rPr>
            <w:rFonts w:ascii="Arial" w:eastAsia="Arial" w:hAnsi="Arial" w:cs="Arial"/>
            <w:color w:val="000000" w:themeColor="text1"/>
            <w:sz w:val="20"/>
            <w:szCs w:val="20"/>
            <w:u w:val="single"/>
          </w:rPr>
          <w:t>artigo 7°, XXXIII, da Constituição</w:t>
        </w:r>
      </w:hyperlink>
      <w:r w:rsidRPr="005949CA">
        <w:rPr>
          <w:rFonts w:ascii="Arial" w:eastAsia="Arial" w:hAnsi="Arial" w:cs="Arial"/>
          <w:color w:val="000000" w:themeColor="text1"/>
          <w:sz w:val="20"/>
          <w:szCs w:val="20"/>
        </w:rPr>
        <w:t>;</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 xml:space="preserve">não possui empregados executando trabalho degradante ou forçado, observando o disposto nos </w:t>
      </w:r>
      <w:hyperlink r:id="rId16">
        <w:r w:rsidRPr="005949CA">
          <w:rPr>
            <w:rFonts w:ascii="Arial" w:eastAsia="Arial" w:hAnsi="Arial" w:cs="Arial"/>
            <w:color w:val="000000" w:themeColor="text1"/>
            <w:sz w:val="20"/>
            <w:szCs w:val="20"/>
            <w:u w:val="single"/>
          </w:rPr>
          <w:t>incisos III e IV do art. 1º e no inciso III do art. 5º da Constituição Federal</w:t>
        </w:r>
      </w:hyperlink>
      <w:r w:rsidRPr="005949CA">
        <w:rPr>
          <w:rFonts w:ascii="Arial" w:eastAsia="Arial" w:hAnsi="Arial" w:cs="Arial"/>
          <w:color w:val="000000" w:themeColor="text1"/>
          <w:sz w:val="20"/>
          <w:szCs w:val="20"/>
        </w:rPr>
        <w:t>;</w:t>
      </w:r>
    </w:p>
    <w:p w:rsidR="007F1FD8" w:rsidRPr="005949CA" w:rsidRDefault="00A07569">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Cumpre</w:t>
      </w:r>
      <w:r w:rsidR="000B4CCB" w:rsidRPr="005949CA">
        <w:rPr>
          <w:rFonts w:ascii="Arial" w:eastAsia="Arial" w:hAnsi="Arial" w:cs="Arial"/>
          <w:color w:val="000000" w:themeColor="text1"/>
          <w:sz w:val="20"/>
          <w:szCs w:val="20"/>
        </w:rPr>
        <w:t xml:space="preserve"> as exigências de reserva de cargos para pessoa com deficiência e para reabilitado da Previdência Social, previstas em lei e em outras normas específicas.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O licitante organizado em cooperativa deverá declarar, ainda, em campo próprio do sistema eletrônico, que cumpre os requisitos estabelecidos no </w:t>
      </w:r>
      <w:hyperlink r:id="rId17" w:anchor="art16">
        <w:r w:rsidRPr="005949CA">
          <w:rPr>
            <w:rFonts w:ascii="Arial" w:eastAsia="Arial" w:hAnsi="Arial" w:cs="Arial"/>
            <w:color w:val="000000" w:themeColor="text1"/>
            <w:sz w:val="20"/>
            <w:szCs w:val="20"/>
            <w:u w:val="single"/>
          </w:rPr>
          <w:t>artigo 16 da Lei nº 14.133, de 2021</w:t>
        </w:r>
      </w:hyperlink>
      <w:r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bookmarkStart w:id="15" w:name="_heading=h.3j2qqm3" w:colFirst="0" w:colLast="0"/>
      <w:bookmarkEnd w:id="15"/>
      <w:r w:rsidRPr="005949CA">
        <w:rPr>
          <w:rFonts w:ascii="Arial" w:eastAsia="Arial" w:hAnsi="Arial" w:cs="Arial"/>
          <w:color w:val="000000" w:themeColor="text1"/>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r w:rsidRPr="005949CA">
          <w:rPr>
            <w:rFonts w:ascii="Arial" w:eastAsia="Arial" w:hAnsi="Arial" w:cs="Arial"/>
            <w:color w:val="000000" w:themeColor="text1"/>
            <w:sz w:val="20"/>
            <w:szCs w:val="20"/>
            <w:u w:val="single"/>
          </w:rPr>
          <w:t>artigo 3° da Lei Complementar nº 123, de 2006</w:t>
        </w:r>
      </w:hyperlink>
      <w:r w:rsidRPr="005949CA">
        <w:rPr>
          <w:rFonts w:ascii="Arial" w:eastAsia="Arial" w:hAnsi="Arial" w:cs="Arial"/>
          <w:color w:val="000000" w:themeColor="text1"/>
          <w:sz w:val="20"/>
          <w:szCs w:val="20"/>
        </w:rPr>
        <w:t xml:space="preserve">, estando apto a usufruir do tratamento favorecido estabelecido em seus </w:t>
      </w:r>
      <w:hyperlink r:id="rId19" w:anchor="art42">
        <w:proofErr w:type="spellStart"/>
        <w:r w:rsidRPr="005949CA">
          <w:rPr>
            <w:rFonts w:ascii="Arial" w:eastAsia="Arial" w:hAnsi="Arial" w:cs="Arial"/>
            <w:color w:val="000000" w:themeColor="text1"/>
            <w:sz w:val="20"/>
            <w:szCs w:val="20"/>
            <w:u w:val="single"/>
          </w:rPr>
          <w:t>arts</w:t>
        </w:r>
        <w:proofErr w:type="spellEnd"/>
        <w:r w:rsidRPr="005949CA">
          <w:rPr>
            <w:rFonts w:ascii="Arial" w:eastAsia="Arial" w:hAnsi="Arial" w:cs="Arial"/>
            <w:color w:val="000000" w:themeColor="text1"/>
            <w:sz w:val="20"/>
            <w:szCs w:val="20"/>
            <w:u w:val="single"/>
          </w:rPr>
          <w:t>. 42 a 49</w:t>
        </w:r>
      </w:hyperlink>
      <w:r w:rsidRPr="005949CA">
        <w:rPr>
          <w:rFonts w:ascii="Arial" w:eastAsia="Arial" w:hAnsi="Arial" w:cs="Arial"/>
          <w:color w:val="000000" w:themeColor="text1"/>
          <w:sz w:val="20"/>
          <w:szCs w:val="20"/>
        </w:rPr>
        <w:t xml:space="preserve">, observado o disposto nos </w:t>
      </w:r>
      <w:hyperlink r:id="rId20" w:anchor="art4%C2%A71">
        <w:r w:rsidRPr="005949CA">
          <w:rPr>
            <w:rFonts w:ascii="Arial" w:eastAsia="Arial" w:hAnsi="Arial" w:cs="Arial"/>
            <w:color w:val="000000" w:themeColor="text1"/>
            <w:sz w:val="20"/>
            <w:szCs w:val="20"/>
            <w:u w:val="single"/>
          </w:rPr>
          <w:t>§§ 1º ao 3º do art. 4º, da Lei n.º 14.133, de 2021.</w:t>
        </w:r>
      </w:hyperlink>
    </w:p>
    <w:p w:rsidR="007F1FD8" w:rsidRPr="005949CA" w:rsidRDefault="0039714D">
      <w:pPr>
        <w:numPr>
          <w:ilvl w:val="2"/>
          <w:numId w:val="1"/>
        </w:numPr>
        <w:pBdr>
          <w:top w:val="nil"/>
          <w:left w:val="nil"/>
          <w:bottom w:val="nil"/>
          <w:right w:val="nil"/>
          <w:between w:val="nil"/>
        </w:pBdr>
        <w:spacing w:before="288" w:after="288" w:line="312" w:lineRule="auto"/>
        <w:ind w:left="0" w:firstLine="709"/>
        <w:jc w:val="both"/>
        <w:rPr>
          <w:color w:val="000000" w:themeColor="text1"/>
        </w:rPr>
      </w:pPr>
      <w:sdt>
        <w:sdtPr>
          <w:rPr>
            <w:color w:val="000000" w:themeColor="text1"/>
          </w:rPr>
          <w:tag w:val="goog_rdk_7"/>
          <w:id w:val="894034407"/>
        </w:sdtPr>
        <w:sdtContent/>
      </w:sdt>
      <w:r w:rsidR="00A07569" w:rsidRPr="005949CA">
        <w:rPr>
          <w:rFonts w:ascii="Arial" w:eastAsia="Arial" w:hAnsi="Arial" w:cs="Arial"/>
          <w:color w:val="000000" w:themeColor="text1"/>
          <w:sz w:val="20"/>
          <w:szCs w:val="20"/>
        </w:rPr>
        <w:t>No</w:t>
      </w:r>
      <w:r w:rsidR="000B4CCB" w:rsidRPr="005949CA">
        <w:rPr>
          <w:rFonts w:ascii="Arial" w:eastAsia="Arial" w:hAnsi="Arial" w:cs="Arial"/>
          <w:color w:val="000000" w:themeColor="text1"/>
          <w:sz w:val="20"/>
          <w:szCs w:val="20"/>
        </w:rPr>
        <w:t xml:space="preserve"> item exclusivo para participação de microempresas e empresas de pequeno porte, a assinalação do campo “não” impedirá o prosseguimento no certame, para aquele item;</w:t>
      </w:r>
    </w:p>
    <w:p w:rsidR="007F1FD8" w:rsidRPr="005949CA" w:rsidRDefault="00A07569">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N</w:t>
      </w:r>
      <w:r w:rsidR="000B4CCB" w:rsidRPr="005949CA">
        <w:rPr>
          <w:rFonts w:ascii="Arial" w:eastAsia="Arial" w:hAnsi="Arial" w:cs="Arial"/>
          <w:color w:val="000000" w:themeColor="text1"/>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hyperlink r:id="rId21">
        <w:r w:rsidR="000B4CCB" w:rsidRPr="005949CA">
          <w:rPr>
            <w:rFonts w:ascii="Arial" w:eastAsia="Arial" w:hAnsi="Arial" w:cs="Arial"/>
            <w:color w:val="000000" w:themeColor="text1"/>
            <w:sz w:val="20"/>
            <w:szCs w:val="20"/>
            <w:u w:val="single"/>
          </w:rPr>
          <w:t>Lei Complementar nº 123, de 2006</w:t>
        </w:r>
      </w:hyperlink>
      <w:r w:rsidR="000B4CCB" w:rsidRPr="005949CA">
        <w:rPr>
          <w:rFonts w:ascii="Arial" w:eastAsia="Arial" w:hAnsi="Arial" w:cs="Arial"/>
          <w:color w:val="000000" w:themeColor="text1"/>
          <w:sz w:val="20"/>
          <w:szCs w:val="20"/>
        </w:rPr>
        <w:t>, mesmo que microempresa, empresa de pequeno porte ou sociedade cooperativa.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A falsidade da declaração de que trata os itens 3.4 ou 3.6 sujeitará o licitante às sanções previstas na </w:t>
      </w:r>
      <w:hyperlink r:id="rId22">
        <w:r w:rsidRPr="005949CA">
          <w:rPr>
            <w:rFonts w:ascii="Arial" w:eastAsia="Arial" w:hAnsi="Arial" w:cs="Arial"/>
            <w:color w:val="000000" w:themeColor="text1"/>
            <w:sz w:val="20"/>
            <w:szCs w:val="20"/>
            <w:u w:val="single"/>
          </w:rPr>
          <w:t>Lei nº 14.133, de 2021</w:t>
        </w:r>
      </w:hyperlink>
      <w:r w:rsidRPr="005949CA">
        <w:rPr>
          <w:rFonts w:ascii="Arial" w:eastAsia="Arial" w:hAnsi="Arial" w:cs="Arial"/>
          <w:color w:val="000000" w:themeColor="text1"/>
          <w:sz w:val="20"/>
          <w:szCs w:val="20"/>
        </w:rPr>
        <w:t>, e neste Edital.</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lastRenderedPageBreak/>
        <w:t>Não haverá ordem de classificação na etapa de apresentação da proposta e dos documentos de habilitação pelo licitante, o que ocorrerá somente após os procedimentos de abertura da sessão pública e da fase de envio de lances.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Serão disponibilizados para acesso público os documentos que compõem a proposta dos licitantes convocados para apresentação de propostas, após a fase de envio de lances.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bookmarkStart w:id="16" w:name="_heading=h.1y810tw" w:colFirst="0" w:colLast="0"/>
      <w:bookmarkEnd w:id="16"/>
      <w:r w:rsidRPr="005949CA">
        <w:rPr>
          <w:rFonts w:ascii="Arial" w:eastAsia="Arial" w:hAnsi="Arial" w:cs="Arial"/>
          <w:color w:val="000000" w:themeColor="text1"/>
          <w:sz w:val="20"/>
          <w:szCs w:val="20"/>
        </w:rPr>
        <w:t>Desde que disponibilizada a funcionalidade no sistema, o licitante poderá parametrizar o seu valor final mínimo ou o seu percentual de desconto máximo quando do cadastramento da proposta e obedecerá às seguintes regras:</w:t>
      </w:r>
    </w:p>
    <w:p w:rsidR="007F1FD8" w:rsidRPr="005949CA" w:rsidRDefault="00A07569">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A</w:t>
      </w:r>
      <w:r w:rsidR="000B4CCB" w:rsidRPr="005949CA">
        <w:rPr>
          <w:rFonts w:ascii="Arial" w:eastAsia="Arial" w:hAnsi="Arial" w:cs="Arial"/>
          <w:color w:val="000000" w:themeColor="text1"/>
          <w:sz w:val="20"/>
          <w:szCs w:val="20"/>
        </w:rPr>
        <w:t xml:space="preserve"> aplicação do intervalo mínimo de diferença de valores ou de percentuais entre os lances, que incidirá tanto em relação aos lances intermediários quanto em relação ao lance que cobrir a melhor oferta; e</w:t>
      </w:r>
    </w:p>
    <w:p w:rsidR="007F1FD8" w:rsidRPr="005949CA" w:rsidRDefault="0039714D">
      <w:pPr>
        <w:numPr>
          <w:ilvl w:val="2"/>
          <w:numId w:val="1"/>
        </w:numPr>
        <w:pBdr>
          <w:top w:val="nil"/>
          <w:left w:val="nil"/>
          <w:bottom w:val="nil"/>
          <w:right w:val="nil"/>
          <w:between w:val="nil"/>
        </w:pBdr>
        <w:spacing w:before="288" w:after="288" w:line="312" w:lineRule="auto"/>
        <w:ind w:left="0" w:firstLine="709"/>
        <w:jc w:val="both"/>
        <w:rPr>
          <w:color w:val="000000" w:themeColor="text1"/>
        </w:rPr>
      </w:pPr>
      <w:sdt>
        <w:sdtPr>
          <w:rPr>
            <w:color w:val="000000" w:themeColor="text1"/>
          </w:rPr>
          <w:tag w:val="goog_rdk_8"/>
          <w:id w:val="894034408"/>
        </w:sdtPr>
        <w:sdtContent/>
      </w:sdt>
      <w:r w:rsidR="000B4CCB" w:rsidRPr="005949CA">
        <w:rPr>
          <w:rFonts w:ascii="Arial" w:eastAsia="Arial" w:hAnsi="Arial" w:cs="Arial"/>
          <w:color w:val="000000" w:themeColor="text1"/>
          <w:sz w:val="20"/>
          <w:szCs w:val="20"/>
        </w:rPr>
        <w:t>Os lances serão de envio automático pelo sistema, respeitado o valor final mínimo, caso estabelecido, e o intervalo de que trata o subitem acima.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 valor final mínimo ou o percentual de desconto final máximo parametrizado no sistema poderá ser alterado pelo fornecedor durante a fase de disputa, sendo vedado:</w:t>
      </w:r>
    </w:p>
    <w:p w:rsidR="007F1FD8" w:rsidRPr="005949CA" w:rsidRDefault="00A07569">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Valor</w:t>
      </w:r>
      <w:r w:rsidR="000B4CCB" w:rsidRPr="005949CA">
        <w:rPr>
          <w:rFonts w:ascii="Arial" w:eastAsia="Arial" w:hAnsi="Arial" w:cs="Arial"/>
          <w:color w:val="000000" w:themeColor="text1"/>
          <w:sz w:val="20"/>
          <w:szCs w:val="20"/>
        </w:rPr>
        <w:t xml:space="preserve"> superior a lance já registrado pelo fornecedor no sistema, quando adotado o critério de julgamento por menor preço; e</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 xml:space="preserve"> </w:t>
      </w:r>
      <w:sdt>
        <w:sdtPr>
          <w:rPr>
            <w:color w:val="000000" w:themeColor="text1"/>
          </w:rPr>
          <w:tag w:val="goog_rdk_9"/>
          <w:id w:val="894034409"/>
        </w:sdtPr>
        <w:sdtContent/>
      </w:sdt>
      <w:r w:rsidR="00A07569" w:rsidRPr="005949CA">
        <w:rPr>
          <w:rFonts w:ascii="Arial" w:eastAsia="Arial" w:hAnsi="Arial" w:cs="Arial"/>
          <w:color w:val="000000" w:themeColor="text1"/>
          <w:sz w:val="20"/>
          <w:szCs w:val="20"/>
        </w:rPr>
        <w:t>P</w:t>
      </w:r>
      <w:r w:rsidRPr="005949CA">
        <w:rPr>
          <w:rFonts w:ascii="Arial" w:eastAsia="Arial" w:hAnsi="Arial" w:cs="Arial"/>
          <w:color w:val="000000" w:themeColor="text1"/>
          <w:sz w:val="20"/>
          <w:szCs w:val="20"/>
        </w:rPr>
        <w:t>ercentual de desconto inferior ao lance já registrado pelo fornecedor no sistema, quando adotado o critério de julgamento por maior desconto.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O valor final mínimo ou o percentual de desconto final máximo parametrizado na forma do item 3.11 possuirá caráter sigiloso para os demais fornecedores e para o órgão ou entidade promotora da licitação, podendo ser disponibilizado estritamente e permanentemente aos órgãos de controle externo e interno.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 licitante deverá comunicar imediatamente ao provedor do sistema qualquer acontecimento que possa comprometer o sigilo ou a segurança, para imediato bloqueio de acesso.</w:t>
      </w:r>
    </w:p>
    <w:p w:rsidR="007F1FD8" w:rsidRPr="005949CA"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color w:val="000000" w:themeColor="text1"/>
        </w:rPr>
      </w:pPr>
      <w:bookmarkStart w:id="17" w:name="_heading=h.4i7ojhp" w:colFirst="0" w:colLast="0"/>
      <w:bookmarkEnd w:id="17"/>
      <w:r w:rsidRPr="005949CA">
        <w:rPr>
          <w:rFonts w:ascii="Arial" w:eastAsia="Arial" w:hAnsi="Arial" w:cs="Arial"/>
          <w:b/>
          <w:color w:val="000000" w:themeColor="text1"/>
          <w:sz w:val="20"/>
          <w:szCs w:val="20"/>
        </w:rPr>
        <w:t>DO PREENCHIMENTO DA PROPOSTA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O licitante deverá enviar sua proposta mediante o preenchimento, no sistema eletrônico, dos seguintes campos:</w:t>
      </w:r>
    </w:p>
    <w:p w:rsidR="007F1FD8" w:rsidRPr="005949CA" w:rsidRDefault="0039714D">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sdt>
        <w:sdtPr>
          <w:rPr>
            <w:color w:val="000000" w:themeColor="text1"/>
          </w:rPr>
          <w:tag w:val="goog_rdk_10"/>
          <w:id w:val="894034410"/>
        </w:sdtPr>
        <w:sdtContent/>
      </w:sdt>
      <w:r w:rsidR="005949CA" w:rsidRPr="005949CA">
        <w:rPr>
          <w:rFonts w:ascii="Arial" w:eastAsia="Arial" w:hAnsi="Arial" w:cs="Arial"/>
          <w:color w:val="000000" w:themeColor="text1"/>
          <w:sz w:val="20"/>
          <w:szCs w:val="20"/>
        </w:rPr>
        <w:t>Valor</w:t>
      </w:r>
      <w:r w:rsidR="000B4CCB" w:rsidRPr="005949CA">
        <w:rPr>
          <w:rFonts w:ascii="Arial" w:eastAsia="Arial" w:hAnsi="Arial" w:cs="Arial"/>
          <w:color w:val="000000" w:themeColor="text1"/>
          <w:sz w:val="20"/>
          <w:szCs w:val="20"/>
        </w:rPr>
        <w:t xml:space="preserve"> </w:t>
      </w:r>
      <w:r w:rsidR="00A1341C" w:rsidRPr="005949CA">
        <w:rPr>
          <w:rFonts w:ascii="Arial" w:eastAsia="Arial" w:hAnsi="Arial" w:cs="Arial"/>
          <w:color w:val="000000" w:themeColor="text1"/>
          <w:sz w:val="20"/>
          <w:szCs w:val="20"/>
        </w:rPr>
        <w:t xml:space="preserve">unitário do </w:t>
      </w:r>
      <w:r w:rsidR="000B4CCB" w:rsidRPr="005949CA">
        <w:rPr>
          <w:rFonts w:ascii="Arial" w:eastAsia="Arial" w:hAnsi="Arial" w:cs="Arial"/>
          <w:color w:val="000000" w:themeColor="text1"/>
          <w:sz w:val="20"/>
          <w:szCs w:val="20"/>
        </w:rPr>
        <w:t>item;</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Marca;</w:t>
      </w:r>
    </w:p>
    <w:p w:rsidR="007F1FD8" w:rsidRPr="005949CA" w:rsidRDefault="0039714D">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sdt>
        <w:sdtPr>
          <w:rPr>
            <w:color w:val="000000" w:themeColor="text1"/>
          </w:rPr>
          <w:tag w:val="goog_rdk_11"/>
          <w:id w:val="894034411"/>
        </w:sdtPr>
        <w:sdtContent/>
      </w:sdt>
      <w:r w:rsidR="000B4CCB" w:rsidRPr="005949CA">
        <w:rPr>
          <w:rFonts w:ascii="Arial" w:eastAsia="Arial" w:hAnsi="Arial" w:cs="Arial"/>
          <w:color w:val="000000" w:themeColor="text1"/>
          <w:sz w:val="20"/>
          <w:szCs w:val="20"/>
        </w:rPr>
        <w:t>Descrição do objeto, contendo as informações similares à especificação do Termo de Referência</w:t>
      </w:r>
      <w:r w:rsidR="000B4CCB" w:rsidRPr="005949CA">
        <w:rPr>
          <w:rFonts w:ascii="Arial" w:eastAsia="Arial" w:hAnsi="Arial" w:cs="Arial"/>
          <w:i/>
          <w:color w:val="000000" w:themeColor="text1"/>
          <w:sz w:val="20"/>
          <w:szCs w:val="20"/>
        </w:rPr>
        <w:t xml:space="preserve">; </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Todas as especificações do objeto contidas na proposta vinculam o licitante.</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Nos valores propostos estarão inclusos todos os custos operacionais, encargos previdenciários, trabalhistas, tributários, comerciais e quaisquer outros que incidam direta ou indiretamente na execução do objeto.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Independentemente do percentual de tributo inserido na planilha, no pagamento serão retidos na fonte os percentuais estabelecidos na legislação vigente.</w:t>
      </w:r>
    </w:p>
    <w:p w:rsidR="007F1FD8" w:rsidRPr="005949CA" w:rsidRDefault="0039714D">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sdt>
        <w:sdtPr>
          <w:rPr>
            <w:color w:val="000000" w:themeColor="text1"/>
          </w:rPr>
          <w:tag w:val="goog_rdk_12"/>
          <w:id w:val="894034412"/>
        </w:sdtPr>
        <w:sdtContent/>
      </w:sdt>
      <w:r w:rsidR="000B4CCB" w:rsidRPr="005949CA">
        <w:rPr>
          <w:rFonts w:ascii="Arial" w:eastAsia="Arial" w:hAnsi="Arial" w:cs="Arial"/>
          <w:color w:val="000000" w:themeColor="text1"/>
          <w:sz w:val="20"/>
          <w:szCs w:val="20"/>
        </w:rPr>
        <w:t>Na presente licitação, a Microempresa e a Empresa de Pequeno Porte poderão se beneficiar do regime de tributação pelo Simples Nacional.</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7F1FD8" w:rsidRPr="005949CA" w:rsidRDefault="0039714D">
      <w:pPr>
        <w:numPr>
          <w:ilvl w:val="1"/>
          <w:numId w:val="1"/>
        </w:numPr>
        <w:pBdr>
          <w:top w:val="nil"/>
          <w:left w:val="nil"/>
          <w:bottom w:val="nil"/>
          <w:right w:val="nil"/>
          <w:between w:val="nil"/>
        </w:pBdr>
        <w:spacing w:before="288" w:after="288" w:line="312" w:lineRule="auto"/>
        <w:ind w:left="0" w:firstLine="567"/>
        <w:jc w:val="both"/>
        <w:rPr>
          <w:color w:val="000000" w:themeColor="text1"/>
        </w:rPr>
      </w:pPr>
      <w:sdt>
        <w:sdtPr>
          <w:rPr>
            <w:color w:val="000000" w:themeColor="text1"/>
          </w:rPr>
          <w:tag w:val="goog_rdk_13"/>
          <w:id w:val="894034413"/>
        </w:sdtPr>
        <w:sdtContent/>
      </w:sdt>
      <w:r w:rsidR="000B4CCB" w:rsidRPr="005949CA">
        <w:rPr>
          <w:rFonts w:ascii="Arial" w:eastAsia="Arial" w:hAnsi="Arial" w:cs="Arial"/>
          <w:color w:val="000000" w:themeColor="text1"/>
          <w:sz w:val="20"/>
          <w:szCs w:val="20"/>
        </w:rPr>
        <w:t xml:space="preserve">O prazo de validade da proposta não será inferior a </w:t>
      </w:r>
      <w:r w:rsidR="000B4CCB" w:rsidRPr="005949CA">
        <w:rPr>
          <w:rFonts w:ascii="Arial" w:eastAsia="Arial" w:hAnsi="Arial" w:cs="Arial"/>
          <w:b/>
          <w:color w:val="000000" w:themeColor="text1"/>
          <w:sz w:val="20"/>
          <w:szCs w:val="20"/>
        </w:rPr>
        <w:t>60 (sessenta)</w:t>
      </w:r>
      <w:r w:rsidR="000B4CCB" w:rsidRPr="005949CA">
        <w:rPr>
          <w:rFonts w:ascii="Arial" w:eastAsia="Arial" w:hAnsi="Arial" w:cs="Arial"/>
          <w:color w:val="000000" w:themeColor="text1"/>
          <w:sz w:val="20"/>
          <w:szCs w:val="20"/>
        </w:rPr>
        <w:t xml:space="preserve"> dias</w:t>
      </w:r>
      <w:r w:rsidR="000B4CCB" w:rsidRPr="005949CA">
        <w:rPr>
          <w:rFonts w:ascii="Arial" w:eastAsia="Arial" w:hAnsi="Arial" w:cs="Arial"/>
          <w:b/>
          <w:color w:val="000000" w:themeColor="text1"/>
          <w:sz w:val="20"/>
          <w:szCs w:val="20"/>
        </w:rPr>
        <w:t>,</w:t>
      </w:r>
      <w:r w:rsidR="000B4CCB" w:rsidRPr="005949CA">
        <w:rPr>
          <w:rFonts w:ascii="Arial" w:eastAsia="Arial" w:hAnsi="Arial" w:cs="Arial"/>
          <w:color w:val="000000" w:themeColor="text1"/>
          <w:sz w:val="20"/>
          <w:szCs w:val="20"/>
        </w:rPr>
        <w:t xml:space="preserve"> a contar da data de sua apresentação.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Os licitantes devem respeitar os preços máximos estabelecidos nas normas de regência de contratações públicas federais, quando participarem de licitações públicas;</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Caso o critério de julgamento seja o de maior desconto, o preço já decorrente da aplicação do desconto ofertado deverá respeitar os preços máximos previstos no item 4.9.</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O descumprimento das regras supramencionadas pela Administração por parte dos contratados pode ensejar a responsabilização pelos órgãos de Controle externo e, após o devido processo </w:t>
      </w:r>
      <w:r w:rsidRPr="005949CA">
        <w:rPr>
          <w:rFonts w:ascii="Arial" w:eastAsia="Arial" w:hAnsi="Arial" w:cs="Arial"/>
          <w:color w:val="000000" w:themeColor="text1"/>
          <w:sz w:val="20"/>
          <w:szCs w:val="20"/>
        </w:rPr>
        <w:lastRenderedPageBreak/>
        <w:t xml:space="preserve">legal, gerar as seguintes consequências: assinatura de prazo para a adoção das medidas necessárias ao exato cumprimento da lei, nos termos do </w:t>
      </w:r>
      <w:hyperlink r:id="rId23">
        <w:r w:rsidRPr="005949CA">
          <w:rPr>
            <w:rFonts w:ascii="Arial" w:eastAsia="Arial" w:hAnsi="Arial" w:cs="Arial"/>
            <w:color w:val="000000" w:themeColor="text1"/>
            <w:sz w:val="20"/>
            <w:szCs w:val="20"/>
            <w:u w:val="single"/>
          </w:rPr>
          <w:t>art. 71, inciso IX, da Constituição</w:t>
        </w:r>
      </w:hyperlink>
      <w:r w:rsidRPr="005949CA">
        <w:rPr>
          <w:rFonts w:ascii="Arial" w:eastAsia="Arial" w:hAnsi="Arial" w:cs="Arial"/>
          <w:color w:val="000000" w:themeColor="text1"/>
          <w:sz w:val="20"/>
          <w:szCs w:val="20"/>
        </w:rPr>
        <w:t>; ou condenação dos agentes públicos responsáveis e da empresa contratada ao pagamento dos prejuízos ao erário, caso verificada a ocorrência de superfaturamento por sobrepreço na execução do contrato.</w:t>
      </w:r>
    </w:p>
    <w:p w:rsidR="007F1FD8" w:rsidRPr="005949CA"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color w:val="000000" w:themeColor="text1"/>
        </w:rPr>
      </w:pPr>
      <w:bookmarkStart w:id="18" w:name="_heading=h.2xcytpi" w:colFirst="0" w:colLast="0"/>
      <w:bookmarkEnd w:id="18"/>
      <w:r w:rsidRPr="005949CA">
        <w:rPr>
          <w:rFonts w:ascii="Arial" w:eastAsia="Arial" w:hAnsi="Arial" w:cs="Arial"/>
          <w:b/>
          <w:color w:val="000000" w:themeColor="text1"/>
          <w:sz w:val="20"/>
          <w:szCs w:val="20"/>
        </w:rPr>
        <w:t>DA ABERTURA DA SESSÃO, CLASSIFICAÇÃO DAS PROPOSTAS E FORMULAÇÃO DE LANCES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A abertura da presente licitação dar-se-á automaticamente em sessão pública, por meio de sistema eletrônico, na data, horário e local indicados neste Edital.</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Os licitantes poderão retirar ou substituir a proposta ou os documentos de habilitação, quando for o caso, anteriormente inseridos no sistema, até a abertura da sessão pública.</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Será desclassificada a proposta que identifique o licitante.</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A desclassificação será sempre fundamentada e registrada no sistema, com acompanhamento em tempo real por todos os participantes.</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A não desclassificação da proposta não impede o seu julgamento definitivo em sentido contrário, levado a efeito na fase de aceitação.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 sistema ordenará automaticamente as propostas classificadas, sendo que somente estas participarão da fase de lances.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 sistema disponibilizará campo próprio para troca de mensagens entre o Pregoeiro e os licitantes.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Iniciada a etapa competitiva, os licitantes deverão encaminhar lances exclusivamente por meio de sistema eletrônico, sendo imediatamente informados do seu recebimento e do valor consignado no registro. </w:t>
      </w:r>
    </w:p>
    <w:p w:rsidR="007F1FD8" w:rsidRPr="005949CA" w:rsidRDefault="0039714D">
      <w:pPr>
        <w:numPr>
          <w:ilvl w:val="1"/>
          <w:numId w:val="1"/>
        </w:numPr>
        <w:pBdr>
          <w:top w:val="nil"/>
          <w:left w:val="nil"/>
          <w:bottom w:val="nil"/>
          <w:right w:val="nil"/>
          <w:between w:val="nil"/>
        </w:pBdr>
        <w:spacing w:before="288" w:after="288" w:line="312" w:lineRule="auto"/>
        <w:ind w:left="0" w:firstLine="567"/>
        <w:jc w:val="both"/>
        <w:rPr>
          <w:color w:val="000000" w:themeColor="text1"/>
        </w:rPr>
      </w:pPr>
      <w:sdt>
        <w:sdtPr>
          <w:rPr>
            <w:color w:val="000000" w:themeColor="text1"/>
          </w:rPr>
          <w:tag w:val="goog_rdk_14"/>
          <w:id w:val="894034414"/>
        </w:sdtPr>
        <w:sdtContent/>
      </w:sdt>
      <w:r w:rsidR="000B4CCB" w:rsidRPr="005949CA">
        <w:rPr>
          <w:rFonts w:ascii="Arial" w:eastAsia="Arial" w:hAnsi="Arial" w:cs="Arial"/>
          <w:color w:val="000000" w:themeColor="text1"/>
          <w:sz w:val="20"/>
          <w:szCs w:val="20"/>
        </w:rPr>
        <w:t xml:space="preserve">O lance deverá ser ofertado pelo valor </w:t>
      </w:r>
      <w:r w:rsidR="00A1341C" w:rsidRPr="005949CA">
        <w:rPr>
          <w:rFonts w:ascii="Arial" w:eastAsia="Arial" w:hAnsi="Arial" w:cs="Arial"/>
          <w:color w:val="000000" w:themeColor="text1"/>
          <w:sz w:val="20"/>
          <w:szCs w:val="20"/>
        </w:rPr>
        <w:t>unitário do item</w:t>
      </w:r>
      <w:r w:rsidR="000B4CCB"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Os licitantes poderão oferecer lances sucessivos, observando o horário fixado para abertura da sessão e as regras estabelecidas no Edital.</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 licitante somente poderá oferecer lance de valor i</w:t>
      </w:r>
      <w:r w:rsidR="00A1341C" w:rsidRPr="005949CA">
        <w:rPr>
          <w:rFonts w:ascii="Arial" w:eastAsia="Arial" w:hAnsi="Arial" w:cs="Arial"/>
          <w:color w:val="000000" w:themeColor="text1"/>
          <w:sz w:val="20"/>
          <w:szCs w:val="20"/>
        </w:rPr>
        <w:t xml:space="preserve">nferior (menor preço) </w:t>
      </w:r>
      <w:r w:rsidRPr="005949CA">
        <w:rPr>
          <w:rFonts w:ascii="Arial" w:eastAsia="Arial" w:hAnsi="Arial" w:cs="Arial"/>
          <w:color w:val="000000" w:themeColor="text1"/>
          <w:sz w:val="20"/>
          <w:szCs w:val="20"/>
        </w:rPr>
        <w:t xml:space="preserve">ao último por ele ofertado e registrado pelo sistema. </w:t>
      </w:r>
    </w:p>
    <w:p w:rsidR="007F1FD8" w:rsidRPr="005949CA" w:rsidRDefault="0039714D">
      <w:pPr>
        <w:numPr>
          <w:ilvl w:val="1"/>
          <w:numId w:val="1"/>
        </w:numPr>
        <w:pBdr>
          <w:top w:val="nil"/>
          <w:left w:val="nil"/>
          <w:bottom w:val="nil"/>
          <w:right w:val="nil"/>
          <w:between w:val="nil"/>
        </w:pBdr>
        <w:spacing w:before="288" w:after="288" w:line="312" w:lineRule="auto"/>
        <w:ind w:left="0" w:firstLine="567"/>
        <w:jc w:val="both"/>
        <w:rPr>
          <w:color w:val="000000" w:themeColor="text1"/>
        </w:rPr>
      </w:pPr>
      <w:sdt>
        <w:sdtPr>
          <w:rPr>
            <w:color w:val="000000" w:themeColor="text1"/>
          </w:rPr>
          <w:tag w:val="goog_rdk_15"/>
          <w:id w:val="894034415"/>
        </w:sdtPr>
        <w:sdtContent/>
      </w:sdt>
      <w:r w:rsidR="000B4CCB" w:rsidRPr="005949CA">
        <w:rPr>
          <w:rFonts w:ascii="Arial" w:eastAsia="Arial" w:hAnsi="Arial" w:cs="Arial"/>
          <w:color w:val="000000" w:themeColor="text1"/>
          <w:sz w:val="20"/>
          <w:szCs w:val="20"/>
        </w:rPr>
        <w:t>O intervalo mínimo de diferença de valores ou percentuais entre os lances, que incidirá tanto em relação aos lances intermediários quanto em relação à proposta que cobrir a melhor oferta, deverá ser</w:t>
      </w:r>
      <w:r w:rsidR="000B4CCB" w:rsidRPr="005949CA">
        <w:rPr>
          <w:rFonts w:ascii="Arial" w:eastAsia="Arial" w:hAnsi="Arial" w:cs="Arial"/>
          <w:i/>
          <w:color w:val="000000" w:themeColor="text1"/>
          <w:sz w:val="20"/>
          <w:szCs w:val="20"/>
        </w:rPr>
        <w:t xml:space="preserve"> de R$0,01 (um centavo) de valor inferior e de 0,01% de percentual de desconto superior.</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lastRenderedPageBreak/>
        <w:t>O licitante poderá, uma única vez, excluir seu último lance ofertado, no intervalo de quinze segundos após o registro no sistema, na hipótese de lance inconsistente ou inexequível.</w:t>
      </w:r>
    </w:p>
    <w:p w:rsidR="007F1FD8" w:rsidRPr="005949CA" w:rsidRDefault="0039714D">
      <w:pPr>
        <w:numPr>
          <w:ilvl w:val="1"/>
          <w:numId w:val="1"/>
        </w:numPr>
        <w:pBdr>
          <w:top w:val="nil"/>
          <w:left w:val="nil"/>
          <w:bottom w:val="nil"/>
          <w:right w:val="nil"/>
          <w:between w:val="nil"/>
        </w:pBdr>
        <w:spacing w:before="288" w:after="288" w:line="312" w:lineRule="auto"/>
        <w:ind w:left="0" w:firstLine="567"/>
        <w:jc w:val="both"/>
        <w:rPr>
          <w:color w:val="000000" w:themeColor="text1"/>
        </w:rPr>
      </w:pPr>
      <w:sdt>
        <w:sdtPr>
          <w:rPr>
            <w:color w:val="000000" w:themeColor="text1"/>
          </w:rPr>
          <w:tag w:val="goog_rdk_16"/>
          <w:id w:val="894034416"/>
        </w:sdtPr>
        <w:sdtContent/>
      </w:sdt>
      <w:r w:rsidR="000B4CCB" w:rsidRPr="005949CA">
        <w:rPr>
          <w:rFonts w:ascii="Arial" w:eastAsia="Arial" w:hAnsi="Arial" w:cs="Arial"/>
          <w:color w:val="000000" w:themeColor="text1"/>
          <w:sz w:val="20"/>
          <w:szCs w:val="20"/>
        </w:rPr>
        <w:t>O procedimento seguirá de acordo com o modo de disputa a</w:t>
      </w:r>
      <w:r w:rsidR="00EC0DD8" w:rsidRPr="005949CA">
        <w:rPr>
          <w:rFonts w:ascii="Arial" w:eastAsia="Arial" w:hAnsi="Arial" w:cs="Arial"/>
          <w:color w:val="000000" w:themeColor="text1"/>
          <w:sz w:val="20"/>
          <w:szCs w:val="20"/>
        </w:rPr>
        <w:t>berto e fechado</w:t>
      </w:r>
      <w:r w:rsidR="000B4CCB"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bookmarkStart w:id="19" w:name="_heading=h.1ci93xb" w:colFirst="0" w:colLast="0"/>
      <w:bookmarkEnd w:id="19"/>
      <w:r w:rsidRPr="005949CA">
        <w:rPr>
          <w:rFonts w:ascii="Arial" w:eastAsia="Arial" w:hAnsi="Arial" w:cs="Arial"/>
          <w:color w:val="000000" w:themeColor="text1"/>
          <w:sz w:val="20"/>
          <w:szCs w:val="20"/>
        </w:rPr>
        <w:t>C</w:t>
      </w:r>
      <w:sdt>
        <w:sdtPr>
          <w:rPr>
            <w:color w:val="000000" w:themeColor="text1"/>
          </w:rPr>
          <w:tag w:val="goog_rdk_17"/>
          <w:id w:val="894034417"/>
        </w:sdtPr>
        <w:sdtContent/>
      </w:sdt>
      <w:r w:rsidRPr="005949CA">
        <w:rPr>
          <w:rFonts w:ascii="Arial" w:eastAsia="Arial" w:hAnsi="Arial" w:cs="Arial"/>
          <w:color w:val="000000" w:themeColor="text1"/>
          <w:sz w:val="20"/>
          <w:szCs w:val="20"/>
        </w:rPr>
        <w:t>aso seja adotado para o envio de lances no pregão eletrônico o modo de disputa “aberto e fechado”, os licitantes apresentarão lances públicos e sucessivos, com lance final e fechado.</w:t>
      </w:r>
    </w:p>
    <w:p w:rsidR="007F1FD8" w:rsidRPr="005949CA" w:rsidRDefault="000B4CCB">
      <w:pPr>
        <w:numPr>
          <w:ilvl w:val="2"/>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7F1FD8" w:rsidRPr="005949CA" w:rsidRDefault="000B4CCB">
      <w:pPr>
        <w:numPr>
          <w:ilvl w:val="2"/>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7F1FD8" w:rsidRPr="005949CA" w:rsidRDefault="000B4CCB">
      <w:pPr>
        <w:numPr>
          <w:ilvl w:val="2"/>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No procedimento de que trata o subitem supra, o licitante poderá optar por manter o seu último lance da etapa aberta, ou por ofertar melhor lance.</w:t>
      </w:r>
    </w:p>
    <w:p w:rsidR="007F1FD8" w:rsidRPr="005949CA" w:rsidRDefault="000B4CCB">
      <w:pPr>
        <w:numPr>
          <w:ilvl w:val="2"/>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7F1FD8" w:rsidRPr="005949CA" w:rsidRDefault="000B4CCB">
      <w:pPr>
        <w:numPr>
          <w:ilvl w:val="2"/>
          <w:numId w:val="1"/>
        </w:numPr>
        <w:pBdr>
          <w:top w:val="nil"/>
          <w:left w:val="nil"/>
          <w:bottom w:val="nil"/>
          <w:right w:val="nil"/>
          <w:between w:val="nil"/>
        </w:pBdr>
        <w:spacing w:before="288" w:after="288" w:line="312" w:lineRule="auto"/>
        <w:ind w:left="0" w:firstLine="567"/>
        <w:jc w:val="both"/>
        <w:rPr>
          <w:color w:val="000000" w:themeColor="text1"/>
        </w:rPr>
      </w:pPr>
      <w:bookmarkStart w:id="20" w:name="_heading=h.qsh70q" w:colFirst="0" w:colLast="0"/>
      <w:bookmarkEnd w:id="20"/>
      <w:r w:rsidRPr="005949CA">
        <w:rPr>
          <w:rFonts w:ascii="Arial" w:eastAsia="Arial" w:hAnsi="Arial" w:cs="Arial"/>
          <w:color w:val="000000" w:themeColor="text1"/>
          <w:sz w:val="20"/>
          <w:szCs w:val="20"/>
        </w:rPr>
        <w:t>Após o término dos prazos estabelecidos nos itens anteriores, o sistema ordenará e divulgará os lances segundo a ordem crescente de valores.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Após o término dos prazos estabelecidos nos subitens anteriores, o sistema ordenará e divulgará os lances segundo a ordem crescente de valores</w:t>
      </w:r>
      <w:r w:rsidRPr="005949CA">
        <w:rPr>
          <w:rFonts w:ascii="Arial" w:eastAsia="Arial" w:hAnsi="Arial" w:cs="Arial"/>
          <w:i/>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Não serão aceitos dois ou mais lances de mesmo valor, prevalecendo aquele que for recebido e registrado em primeiro lugar. </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Durante o transcurso da sessão pública, os licitantes serão informados, em tempo real, do valor do menor lance registrado, vedada a identificação do licitante. </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No caso de desconexão com o Pregoeiro, no decorrer da etapa competitiva do Pregão, o sistema eletrônico poderá permanecer acessível aos licitantes para a recepção dos lances. </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Caso o licitante não apresente lances, concorrerá com o valor de sua proposta.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lastRenderedPageBreak/>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proofErr w:type="spellStart"/>
        <w:r w:rsidRPr="005949CA">
          <w:rPr>
            <w:rFonts w:ascii="Arial" w:eastAsia="Arial" w:hAnsi="Arial" w:cs="Arial"/>
            <w:color w:val="000000" w:themeColor="text1"/>
            <w:sz w:val="20"/>
            <w:szCs w:val="20"/>
            <w:u w:val="single"/>
          </w:rPr>
          <w:t>arts</w:t>
        </w:r>
        <w:proofErr w:type="spellEnd"/>
        <w:r w:rsidRPr="005949CA">
          <w:rPr>
            <w:rFonts w:ascii="Arial" w:eastAsia="Arial" w:hAnsi="Arial" w:cs="Arial"/>
            <w:color w:val="000000" w:themeColor="text1"/>
            <w:sz w:val="20"/>
            <w:szCs w:val="20"/>
            <w:u w:val="single"/>
          </w:rPr>
          <w:t>. 44 e 45 da Lei Complementar nº 123, de 2006</w:t>
        </w:r>
      </w:hyperlink>
      <w:r w:rsidRPr="005949CA">
        <w:rPr>
          <w:rFonts w:ascii="Arial" w:eastAsia="Arial" w:hAnsi="Arial" w:cs="Arial"/>
          <w:color w:val="000000" w:themeColor="text1"/>
          <w:sz w:val="20"/>
          <w:szCs w:val="20"/>
        </w:rPr>
        <w:t xml:space="preserve">, regulamentada pelo </w:t>
      </w:r>
      <w:hyperlink r:id="rId25">
        <w:r w:rsidRPr="005949CA">
          <w:rPr>
            <w:rFonts w:ascii="Arial" w:eastAsia="Arial" w:hAnsi="Arial" w:cs="Arial"/>
            <w:color w:val="000000" w:themeColor="text1"/>
            <w:sz w:val="20"/>
            <w:szCs w:val="20"/>
            <w:u w:val="single"/>
          </w:rPr>
          <w:t>Decreto nº 8.538, de 2015</w:t>
        </w:r>
      </w:hyperlink>
      <w:r w:rsidRPr="005949CA">
        <w:rPr>
          <w:rFonts w:ascii="Arial" w:eastAsia="Arial" w:hAnsi="Arial" w:cs="Arial"/>
          <w:color w:val="000000" w:themeColor="text1"/>
          <w:sz w:val="20"/>
          <w:szCs w:val="20"/>
        </w:rPr>
        <w:t>.</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Nessas condições, as propostas de microempresas e empresas de pequeno porte que se encontrarem na faixa de até 5% (cinco por cento) acima da melhor proposta ou melhor lance serão consideradas empatadas com a primeira colocada.</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Só poderá haver empate entre propostas iguais (não seguidas de lances), ou entre lances finais da fase fechada do modo de disputa aberto e fechado. </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 xml:space="preserve">Havendo eventual empate entre propostas ou lances, o critério de desempate será aquele previsto no </w:t>
      </w:r>
      <w:hyperlink r:id="rId26" w:anchor="art60">
        <w:r w:rsidRPr="005949CA">
          <w:rPr>
            <w:rFonts w:ascii="Arial" w:eastAsia="Arial" w:hAnsi="Arial" w:cs="Arial"/>
            <w:color w:val="000000" w:themeColor="text1"/>
            <w:sz w:val="20"/>
            <w:szCs w:val="20"/>
            <w:u w:val="single"/>
          </w:rPr>
          <w:t>art. 60 da Lei nº 14.133, de 2021</w:t>
        </w:r>
      </w:hyperlink>
      <w:r w:rsidRPr="005949CA">
        <w:rPr>
          <w:rFonts w:ascii="Arial" w:eastAsia="Arial" w:hAnsi="Arial" w:cs="Arial"/>
          <w:color w:val="000000" w:themeColor="text1"/>
          <w:sz w:val="20"/>
          <w:szCs w:val="20"/>
        </w:rPr>
        <w:t>, nesta ordem:</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t>Disputa</w:t>
      </w:r>
      <w:r w:rsidR="000B4CCB" w:rsidRPr="005949CA">
        <w:rPr>
          <w:rFonts w:ascii="Arial" w:eastAsia="Arial" w:hAnsi="Arial" w:cs="Arial"/>
          <w:color w:val="000000" w:themeColor="text1"/>
          <w:sz w:val="20"/>
          <w:szCs w:val="20"/>
        </w:rPr>
        <w:t xml:space="preserve"> final, hipótese em que os licitantes empatados poderão apresentar nova proposta em ato contínuo à classificação;</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t>Avaliação</w:t>
      </w:r>
      <w:r w:rsidR="000B4CCB" w:rsidRPr="005949CA">
        <w:rPr>
          <w:rFonts w:ascii="Arial" w:eastAsia="Arial" w:hAnsi="Arial" w:cs="Arial"/>
          <w:color w:val="000000" w:themeColor="text1"/>
          <w:sz w:val="20"/>
          <w:szCs w:val="20"/>
        </w:rPr>
        <w:t xml:space="preserve"> do desempenho contratual prévio dos licitantes, para a qual deverão preferencialmente ser utilizados registros cadastrais para efeito de atesto de cumprimento de obrigações previstos nesta Lei;</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t>Desenvolvimento</w:t>
      </w:r>
      <w:r w:rsidR="000B4CCB" w:rsidRPr="005949CA">
        <w:rPr>
          <w:rFonts w:ascii="Arial" w:eastAsia="Arial" w:hAnsi="Arial" w:cs="Arial"/>
          <w:color w:val="000000" w:themeColor="text1"/>
          <w:sz w:val="20"/>
          <w:szCs w:val="20"/>
        </w:rPr>
        <w:t xml:space="preserve"> pelo licitante de ações de equidade entre homens e mulheres no ambiente de trabalho, conforme regulamento;</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t>Desenvolvimento</w:t>
      </w:r>
      <w:r w:rsidR="000B4CCB" w:rsidRPr="005949CA">
        <w:rPr>
          <w:rFonts w:ascii="Arial" w:eastAsia="Arial" w:hAnsi="Arial" w:cs="Arial"/>
          <w:color w:val="000000" w:themeColor="text1"/>
          <w:sz w:val="20"/>
          <w:szCs w:val="20"/>
        </w:rPr>
        <w:t xml:space="preserve"> pelo licitante de programa de integridade, conforme orientações dos órgãos de controle.</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lastRenderedPageBreak/>
        <w:t>Persistindo o empate, será assegurada preferência, sucessivamente, aos bens e serviços produzidos ou prestados por:</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bookmarkStart w:id="21" w:name="bookmark=id.1pxezwc" w:colFirst="0" w:colLast="0"/>
      <w:bookmarkEnd w:id="21"/>
      <w:r w:rsidRPr="005949CA">
        <w:rPr>
          <w:rFonts w:ascii="Arial" w:eastAsia="Arial" w:hAnsi="Arial" w:cs="Arial"/>
          <w:color w:val="000000" w:themeColor="text1"/>
          <w:sz w:val="20"/>
          <w:szCs w:val="20"/>
        </w:rPr>
        <w:t>Empresas</w:t>
      </w:r>
      <w:r w:rsidR="000B4CCB" w:rsidRPr="005949CA">
        <w:rPr>
          <w:rFonts w:ascii="Arial" w:eastAsia="Arial" w:hAnsi="Arial" w:cs="Arial"/>
          <w:color w:val="000000" w:themeColor="text1"/>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bookmarkStart w:id="22" w:name="bookmark=id.49x2ik5" w:colFirst="0" w:colLast="0"/>
      <w:bookmarkEnd w:id="22"/>
      <w:r w:rsidRPr="005949CA">
        <w:rPr>
          <w:rFonts w:ascii="Arial" w:eastAsia="Arial" w:hAnsi="Arial" w:cs="Arial"/>
          <w:color w:val="000000" w:themeColor="text1"/>
          <w:sz w:val="20"/>
          <w:szCs w:val="20"/>
        </w:rPr>
        <w:t>Empresas</w:t>
      </w:r>
      <w:r w:rsidR="000B4CCB" w:rsidRPr="005949CA">
        <w:rPr>
          <w:rFonts w:ascii="Arial" w:eastAsia="Arial" w:hAnsi="Arial" w:cs="Arial"/>
          <w:color w:val="000000" w:themeColor="text1"/>
          <w:sz w:val="20"/>
          <w:szCs w:val="20"/>
        </w:rPr>
        <w:t xml:space="preserve"> brasileiras;</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bookmarkStart w:id="23" w:name="bookmark=id.2p2csry" w:colFirst="0" w:colLast="0"/>
      <w:bookmarkEnd w:id="23"/>
      <w:r w:rsidRPr="005949CA">
        <w:rPr>
          <w:rFonts w:ascii="Arial" w:eastAsia="Arial" w:hAnsi="Arial" w:cs="Arial"/>
          <w:color w:val="000000" w:themeColor="text1"/>
          <w:sz w:val="20"/>
          <w:szCs w:val="20"/>
        </w:rPr>
        <w:t>Empresas</w:t>
      </w:r>
      <w:r w:rsidR="000B4CCB" w:rsidRPr="005949CA">
        <w:rPr>
          <w:rFonts w:ascii="Arial" w:eastAsia="Arial" w:hAnsi="Arial" w:cs="Arial"/>
          <w:color w:val="000000" w:themeColor="text1"/>
          <w:sz w:val="20"/>
          <w:szCs w:val="20"/>
        </w:rPr>
        <w:t xml:space="preserve"> que invistam em pesquisa e no desenvolvimento de tecnologia no País;</w:t>
      </w:r>
    </w:p>
    <w:p w:rsidR="007F1FD8" w:rsidRPr="005949CA" w:rsidRDefault="000B4CCB">
      <w:pPr>
        <w:numPr>
          <w:ilvl w:val="3"/>
          <w:numId w:val="1"/>
        </w:numPr>
        <w:pBdr>
          <w:top w:val="nil"/>
          <w:left w:val="nil"/>
          <w:bottom w:val="nil"/>
          <w:right w:val="nil"/>
          <w:between w:val="nil"/>
        </w:pBdr>
        <w:spacing w:before="288" w:after="288" w:line="312" w:lineRule="auto"/>
        <w:ind w:left="0" w:firstLine="851"/>
        <w:jc w:val="both"/>
        <w:rPr>
          <w:color w:val="000000" w:themeColor="text1"/>
        </w:rPr>
      </w:pPr>
      <w:bookmarkStart w:id="24" w:name="bookmark=id.147n2zr" w:colFirst="0" w:colLast="0"/>
      <w:bookmarkEnd w:id="24"/>
      <w:r w:rsidRPr="005949CA">
        <w:rPr>
          <w:rFonts w:ascii="Arial" w:eastAsia="Arial" w:hAnsi="Arial" w:cs="Arial"/>
          <w:color w:val="000000" w:themeColor="text1"/>
          <w:sz w:val="20"/>
          <w:szCs w:val="20"/>
        </w:rPr>
        <w:t>empresas que comprovem a prática de mitigação, nos termos da </w:t>
      </w:r>
      <w:hyperlink r:id="rId27" w:anchor=":~:text=LEI%20N%C2%BA%2012.187%2C%20DE%2029%20DE%20DEZEMBRO%20DE%202009.&amp;text=Institui%20a%20Pol%C3%ADtica%20Nacional%20sobre,PNMC%20e%20d%C3%A1%20outras%20provid%C3%AAncias.">
        <w:r w:rsidRPr="005949CA">
          <w:rPr>
            <w:rFonts w:ascii="Arial" w:eastAsia="Arial" w:hAnsi="Arial" w:cs="Arial"/>
            <w:color w:val="000000" w:themeColor="text1"/>
            <w:sz w:val="20"/>
            <w:szCs w:val="20"/>
            <w:u w:val="single"/>
          </w:rPr>
          <w:t>Lei nº 12.187, de 29 de dezembro de 2009</w:t>
        </w:r>
      </w:hyperlink>
      <w:r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A negociação será realizada por meio do sistema, podendo ser acompanhada pelos demais licitantes.</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O resultado da negociação será divulgado a todos os licitantes e anexado aos autos do processo licitatório.</w:t>
      </w:r>
    </w:p>
    <w:bookmarkStart w:id="25" w:name="_heading=h.3o7alnk" w:colFirst="0" w:colLast="0"/>
    <w:bookmarkEnd w:id="25"/>
    <w:p w:rsidR="007F1FD8" w:rsidRPr="005949CA" w:rsidRDefault="0039714D">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sdt>
        <w:sdtPr>
          <w:rPr>
            <w:color w:val="000000" w:themeColor="text1"/>
          </w:rPr>
          <w:tag w:val="goog_rdk_18"/>
          <w:id w:val="894034418"/>
        </w:sdtPr>
        <w:sdtContent/>
      </w:sdt>
      <w:r w:rsidR="000B4CCB" w:rsidRPr="005949CA">
        <w:rPr>
          <w:rFonts w:ascii="Arial" w:eastAsia="Arial" w:hAnsi="Arial" w:cs="Arial"/>
          <w:color w:val="000000" w:themeColor="text1"/>
          <w:sz w:val="20"/>
          <w:szCs w:val="20"/>
        </w:rPr>
        <w:t xml:space="preserve">O pregoeiro solicitará ao licitante mais bem classificado que, no prazo de </w:t>
      </w:r>
      <w:proofErr w:type="gramStart"/>
      <w:r w:rsidR="00A1341C" w:rsidRPr="005949CA">
        <w:rPr>
          <w:rFonts w:ascii="Arial" w:eastAsia="Arial" w:hAnsi="Arial" w:cs="Arial"/>
          <w:color w:val="000000" w:themeColor="text1"/>
          <w:sz w:val="20"/>
          <w:szCs w:val="20"/>
        </w:rPr>
        <w:t>2</w:t>
      </w:r>
      <w:proofErr w:type="gramEnd"/>
      <w:r w:rsidR="00A1341C" w:rsidRPr="005949CA">
        <w:rPr>
          <w:rFonts w:ascii="Arial" w:eastAsia="Arial" w:hAnsi="Arial" w:cs="Arial"/>
          <w:color w:val="000000" w:themeColor="text1"/>
          <w:sz w:val="20"/>
          <w:szCs w:val="20"/>
        </w:rPr>
        <w:t xml:space="preserve"> (duas) horas </w:t>
      </w:r>
      <w:r w:rsidR="000B4CCB" w:rsidRPr="005949CA">
        <w:rPr>
          <w:rFonts w:ascii="Arial" w:eastAsia="Arial" w:hAnsi="Arial" w:cs="Arial"/>
          <w:color w:val="000000" w:themeColor="text1"/>
          <w:sz w:val="20"/>
          <w:szCs w:val="20"/>
        </w:rPr>
        <w:t>envie a proposta adequada ao último lance ofertado após a negociação realizada, acompanhada, se for o caso, dos documentos complementares, quando necessários à confirmação daqueles exigidos neste Edital e já apresentados.</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É facultado ao pregoeiro prorrogar o prazo estabelecido, a partir de solicitação fundamentada feita no chat pelo licitante, antes de findo o prazo.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Após a negociação do preço, o Pregoeiro iniciará a fase de aceitação e julgamento da proposta.</w:t>
      </w:r>
    </w:p>
    <w:p w:rsidR="007F1FD8" w:rsidRPr="005949CA"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color w:val="000000" w:themeColor="text1"/>
        </w:rPr>
      </w:pPr>
      <w:bookmarkStart w:id="26" w:name="_heading=h.23ckvvd" w:colFirst="0" w:colLast="0"/>
      <w:bookmarkEnd w:id="26"/>
      <w:r w:rsidRPr="005949CA">
        <w:rPr>
          <w:rFonts w:ascii="Arial" w:eastAsia="Arial" w:hAnsi="Arial" w:cs="Arial"/>
          <w:b/>
          <w:color w:val="000000" w:themeColor="text1"/>
          <w:sz w:val="20"/>
          <w:szCs w:val="20"/>
        </w:rPr>
        <w:t>DA FASE DE JULGAMENTO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bookmarkStart w:id="27" w:name="_heading=h.ihv636" w:colFirst="0" w:colLast="0"/>
      <w:bookmarkEnd w:id="27"/>
      <w:r w:rsidRPr="005949CA">
        <w:rPr>
          <w:rFonts w:ascii="Arial" w:eastAsia="Arial" w:hAnsi="Arial" w:cs="Arial"/>
          <w:color w:val="000000" w:themeColor="text1"/>
          <w:sz w:val="20"/>
          <w:szCs w:val="20"/>
        </w:rPr>
        <w:t xml:space="preserve">Encerrada a etapa de negociação, o pregoeiro verificará se o licitante provisoriamente classificado em primeiro lugar atende às condições de participação no certame, conforme previsto no </w:t>
      </w:r>
      <w:hyperlink r:id="rId28" w:anchor="art14">
        <w:r w:rsidRPr="005949CA">
          <w:rPr>
            <w:rFonts w:ascii="Arial" w:eastAsia="Arial" w:hAnsi="Arial" w:cs="Arial"/>
            <w:color w:val="000000" w:themeColor="text1"/>
            <w:sz w:val="20"/>
            <w:szCs w:val="20"/>
            <w:u w:val="single"/>
          </w:rPr>
          <w:t>art. 14 da Lei nº 14.133/2021</w:t>
        </w:r>
      </w:hyperlink>
      <w:r w:rsidRPr="005949CA">
        <w:rPr>
          <w:rFonts w:ascii="Arial" w:eastAsia="Arial" w:hAnsi="Arial" w:cs="Arial"/>
          <w:color w:val="000000" w:themeColor="text1"/>
          <w:sz w:val="20"/>
          <w:szCs w:val="20"/>
        </w:rPr>
        <w:t xml:space="preserve">, legislação correlata e no item 2.7 do edital, especialmente quanto à existência de </w:t>
      </w:r>
      <w:r w:rsidRPr="005949CA">
        <w:rPr>
          <w:rFonts w:ascii="Arial" w:eastAsia="Arial" w:hAnsi="Arial" w:cs="Arial"/>
          <w:color w:val="000000" w:themeColor="text1"/>
          <w:sz w:val="20"/>
          <w:szCs w:val="20"/>
        </w:rPr>
        <w:lastRenderedPageBreak/>
        <w:t>sanção que impeça a participação no certame ou a futura contratação, mediante a consulta aos seguintes cadastros:</w:t>
      </w:r>
    </w:p>
    <w:p w:rsidR="007F1FD8" w:rsidRPr="005949CA" w:rsidRDefault="000B4CCB">
      <w:pPr>
        <w:pBdr>
          <w:top w:val="nil"/>
          <w:left w:val="nil"/>
          <w:bottom w:val="nil"/>
          <w:right w:val="nil"/>
          <w:between w:val="nil"/>
        </w:pBdr>
        <w:spacing w:before="288" w:after="288" w:line="312" w:lineRule="auto"/>
        <w:ind w:left="924" w:firstLine="851"/>
        <w:rPr>
          <w:rFonts w:ascii="Arial" w:eastAsia="Arial" w:hAnsi="Arial" w:cs="Arial"/>
          <w:color w:val="000000" w:themeColor="text1"/>
          <w:sz w:val="20"/>
          <w:szCs w:val="20"/>
        </w:rPr>
      </w:pPr>
      <w:r w:rsidRPr="005949CA">
        <w:rPr>
          <w:rFonts w:ascii="Arial" w:eastAsia="Arial" w:hAnsi="Arial" w:cs="Arial"/>
          <w:color w:val="000000" w:themeColor="text1"/>
          <w:sz w:val="20"/>
          <w:szCs w:val="20"/>
        </w:rPr>
        <w:t>a</w:t>
      </w:r>
      <w:sdt>
        <w:sdtPr>
          <w:rPr>
            <w:color w:val="000000" w:themeColor="text1"/>
          </w:rPr>
          <w:tag w:val="goog_rdk_19"/>
          <w:id w:val="894034419"/>
        </w:sdtPr>
        <w:sdtContent/>
      </w:sdt>
      <w:r w:rsidRPr="005949CA">
        <w:rPr>
          <w:rFonts w:ascii="Arial" w:eastAsia="Arial" w:hAnsi="Arial" w:cs="Arial"/>
          <w:color w:val="000000" w:themeColor="text1"/>
          <w:sz w:val="20"/>
          <w:szCs w:val="20"/>
        </w:rPr>
        <w:t xml:space="preserve">) SICAF;  </w:t>
      </w:r>
    </w:p>
    <w:p w:rsidR="007F1FD8" w:rsidRPr="005949CA" w:rsidRDefault="000B4CCB">
      <w:pPr>
        <w:pBdr>
          <w:top w:val="nil"/>
          <w:left w:val="nil"/>
          <w:bottom w:val="nil"/>
          <w:right w:val="nil"/>
          <w:between w:val="nil"/>
        </w:pBdr>
        <w:spacing w:before="288" w:after="288" w:line="312" w:lineRule="auto"/>
        <w:ind w:left="924" w:firstLine="851"/>
        <w:rPr>
          <w:rFonts w:ascii="Arial" w:eastAsia="Arial" w:hAnsi="Arial" w:cs="Arial"/>
          <w:color w:val="000000" w:themeColor="text1"/>
          <w:sz w:val="20"/>
          <w:szCs w:val="20"/>
        </w:rPr>
      </w:pPr>
      <w:r w:rsidRPr="005949CA">
        <w:rPr>
          <w:rFonts w:ascii="Arial" w:eastAsia="Arial" w:hAnsi="Arial" w:cs="Arial"/>
          <w:color w:val="000000" w:themeColor="text1"/>
          <w:sz w:val="20"/>
          <w:szCs w:val="20"/>
        </w:rPr>
        <w:t>b) Cadastro Nacional de Empresas Inidôneas e Suspensas - CEIS, mantido pela Controladoria-Geral da União (</w:t>
      </w:r>
      <w:hyperlink r:id="rId29">
        <w:r w:rsidRPr="005949CA">
          <w:rPr>
            <w:rFonts w:ascii="Arial" w:eastAsia="Arial" w:hAnsi="Arial" w:cs="Arial"/>
            <w:color w:val="000000" w:themeColor="text1"/>
            <w:sz w:val="20"/>
            <w:szCs w:val="20"/>
            <w:u w:val="single"/>
          </w:rPr>
          <w:t>https://www.portaltransparencia.gov.br/sancoes/ceis</w:t>
        </w:r>
      </w:hyperlink>
      <w:r w:rsidRPr="005949CA">
        <w:rPr>
          <w:rFonts w:ascii="Arial" w:eastAsia="Arial" w:hAnsi="Arial" w:cs="Arial"/>
          <w:color w:val="000000" w:themeColor="text1"/>
          <w:sz w:val="20"/>
          <w:szCs w:val="20"/>
        </w:rPr>
        <w:t xml:space="preserve">); e </w:t>
      </w:r>
    </w:p>
    <w:p w:rsidR="007F1FD8" w:rsidRPr="005949CA" w:rsidRDefault="000B4CCB">
      <w:pPr>
        <w:pBdr>
          <w:top w:val="nil"/>
          <w:left w:val="nil"/>
          <w:bottom w:val="nil"/>
          <w:right w:val="nil"/>
          <w:between w:val="nil"/>
        </w:pBdr>
        <w:spacing w:before="288" w:after="288" w:line="312" w:lineRule="auto"/>
        <w:ind w:left="924" w:firstLine="851"/>
        <w:rPr>
          <w:rFonts w:ascii="Arial" w:eastAsia="Arial" w:hAnsi="Arial" w:cs="Arial"/>
          <w:color w:val="000000" w:themeColor="text1"/>
          <w:sz w:val="20"/>
          <w:szCs w:val="20"/>
        </w:rPr>
      </w:pPr>
      <w:r w:rsidRPr="005949CA">
        <w:rPr>
          <w:rFonts w:ascii="Arial" w:eastAsia="Arial" w:hAnsi="Arial" w:cs="Arial"/>
          <w:color w:val="000000" w:themeColor="text1"/>
          <w:sz w:val="20"/>
          <w:szCs w:val="20"/>
        </w:rPr>
        <w:t>c) Cadastro Nacional de Empresas Punidas – CNEP, mantido pela Controladoria-Geral da União (</w:t>
      </w:r>
      <w:hyperlink r:id="rId30">
        <w:r w:rsidRPr="005949CA">
          <w:rPr>
            <w:rFonts w:ascii="Arial" w:eastAsia="Arial" w:hAnsi="Arial" w:cs="Arial"/>
            <w:color w:val="000000" w:themeColor="text1"/>
            <w:sz w:val="20"/>
            <w:szCs w:val="20"/>
            <w:u w:val="single"/>
          </w:rPr>
          <w:t>https://www.portaltransparencia.gov.br/sancoes/cnep</w:t>
        </w:r>
      </w:hyperlink>
      <w:r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A consulta aos cadastros será realizada em nome da empresa licitante e também de seu sócio majoritário, por força da vedação de que trata o </w:t>
      </w:r>
      <w:hyperlink r:id="rId31" w:anchor=":~:text=%C3%A0s%20seguintes%20comina%C3%A7%C3%B5es%3A-,Art.,n%C2%BA%2012.120%2C%20de%202009).">
        <w:r w:rsidRPr="005949CA">
          <w:rPr>
            <w:rFonts w:ascii="Arial" w:eastAsia="Arial" w:hAnsi="Arial" w:cs="Arial"/>
            <w:color w:val="000000" w:themeColor="text1"/>
            <w:sz w:val="20"/>
            <w:szCs w:val="20"/>
            <w:u w:val="single"/>
          </w:rPr>
          <w:t>artigo 12 da Lei n° 8.429, de 1992</w:t>
        </w:r>
      </w:hyperlink>
      <w:r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r w:rsidRPr="005949CA">
          <w:rPr>
            <w:rFonts w:ascii="Arial" w:eastAsia="Arial" w:hAnsi="Arial" w:cs="Arial"/>
            <w:color w:val="000000" w:themeColor="text1"/>
            <w:sz w:val="20"/>
            <w:szCs w:val="20"/>
            <w:u w:val="single"/>
          </w:rPr>
          <w:t xml:space="preserve">IN nº 3/2018, art. 29, </w:t>
        </w:r>
      </w:hyperlink>
      <w:hyperlink r:id="rId33" w:anchor="art29">
        <w:r w:rsidRPr="005949CA">
          <w:rPr>
            <w:rFonts w:ascii="Arial" w:eastAsia="Arial" w:hAnsi="Arial" w:cs="Arial"/>
            <w:i/>
            <w:color w:val="000000" w:themeColor="text1"/>
            <w:sz w:val="20"/>
            <w:szCs w:val="20"/>
            <w:u w:val="single"/>
          </w:rPr>
          <w:t>caput</w:t>
        </w:r>
      </w:hyperlink>
      <w:r w:rsidRPr="005949CA">
        <w:rPr>
          <w:rFonts w:ascii="Arial" w:eastAsia="Arial" w:hAnsi="Arial" w:cs="Arial"/>
          <w:color w:val="000000" w:themeColor="text1"/>
          <w:sz w:val="20"/>
          <w:szCs w:val="20"/>
        </w:rPr>
        <w:t>)</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A tentativa de burla será verificada por meio dos vínculos societários, linhas de fornecimento similares, dentre outros. (</w:t>
      </w:r>
      <w:hyperlink r:id="rId34">
        <w:r w:rsidRPr="005949CA">
          <w:rPr>
            <w:rFonts w:ascii="Arial" w:eastAsia="Arial" w:hAnsi="Arial" w:cs="Arial"/>
            <w:color w:val="000000" w:themeColor="text1"/>
            <w:sz w:val="20"/>
            <w:szCs w:val="20"/>
            <w:u w:val="single"/>
          </w:rPr>
          <w:t>IN nº 3/2018, art. 29, §1º</w:t>
        </w:r>
      </w:hyperlink>
      <w:r w:rsidRPr="005949CA">
        <w:rPr>
          <w:rFonts w:ascii="Arial" w:eastAsia="Arial" w:hAnsi="Arial" w:cs="Arial"/>
          <w:color w:val="000000" w:themeColor="text1"/>
          <w:sz w:val="20"/>
          <w:szCs w:val="20"/>
        </w:rPr>
        <w:t>).</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O licitante será convocado para manifestação previamente a uma eventual desclassificação. (</w:t>
      </w:r>
      <w:hyperlink r:id="rId35">
        <w:r w:rsidRPr="005949CA">
          <w:rPr>
            <w:rFonts w:ascii="Arial" w:eastAsia="Arial" w:hAnsi="Arial" w:cs="Arial"/>
            <w:color w:val="000000" w:themeColor="text1"/>
            <w:sz w:val="20"/>
            <w:szCs w:val="20"/>
            <w:u w:val="single"/>
          </w:rPr>
          <w:t>IN nº 3/2018, art. 29, §2º</w:t>
        </w:r>
      </w:hyperlink>
      <w:r w:rsidRPr="005949CA">
        <w:rPr>
          <w:rFonts w:ascii="Arial" w:eastAsia="Arial" w:hAnsi="Arial" w:cs="Arial"/>
          <w:color w:val="000000" w:themeColor="text1"/>
          <w:sz w:val="20"/>
          <w:szCs w:val="20"/>
        </w:rPr>
        <w:t>).</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Constatada a existência de sanção, o licitante será reputado inabilitado, por falta de condição de participação.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Caso atendidas as condições de participação, será iniciado o procedimento de habilitação.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Caso o licitante provisoriamente classificado em primeiro lugar tenha se utilizado de algum tratamento favorecido às ME/</w:t>
      </w:r>
      <w:proofErr w:type="spellStart"/>
      <w:r w:rsidRPr="005949CA">
        <w:rPr>
          <w:rFonts w:ascii="Arial" w:eastAsia="Arial" w:hAnsi="Arial" w:cs="Arial"/>
          <w:color w:val="000000" w:themeColor="text1"/>
          <w:sz w:val="20"/>
          <w:szCs w:val="20"/>
        </w:rPr>
        <w:t>EPPs</w:t>
      </w:r>
      <w:proofErr w:type="spellEnd"/>
      <w:r w:rsidRPr="005949CA">
        <w:rPr>
          <w:rFonts w:ascii="Arial" w:eastAsia="Arial" w:hAnsi="Arial" w:cs="Arial"/>
          <w:color w:val="000000" w:themeColor="text1"/>
          <w:sz w:val="20"/>
          <w:szCs w:val="20"/>
        </w:rPr>
        <w:t>, o pregoeiro verificará se faz jus ao benefício, em conformidade com os itens 2.5.1 e 3.6 deste edital.</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r w:rsidRPr="005949CA">
          <w:rPr>
            <w:rFonts w:ascii="Arial" w:eastAsia="Arial" w:hAnsi="Arial" w:cs="Arial"/>
            <w:color w:val="000000" w:themeColor="text1"/>
            <w:sz w:val="20"/>
            <w:szCs w:val="20"/>
            <w:u w:val="single"/>
          </w:rPr>
          <w:t>artigo 29 a 35 da IN SEGES nº 73, de 30 de setembro de 2022</w:t>
        </w:r>
      </w:hyperlink>
      <w:r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 xml:space="preserve">Será desclassificada a proposta vencedora que: </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Contiver</w:t>
      </w:r>
      <w:r w:rsidR="000B4CCB" w:rsidRPr="005949CA">
        <w:rPr>
          <w:rFonts w:ascii="Arial" w:eastAsia="Arial" w:hAnsi="Arial" w:cs="Arial"/>
          <w:color w:val="000000" w:themeColor="text1"/>
          <w:sz w:val="20"/>
          <w:szCs w:val="20"/>
        </w:rPr>
        <w:t xml:space="preserve"> vícios insanáveis;</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Não</w:t>
      </w:r>
      <w:r w:rsidR="000B4CCB" w:rsidRPr="005949CA">
        <w:rPr>
          <w:rFonts w:ascii="Arial" w:eastAsia="Arial" w:hAnsi="Arial" w:cs="Arial"/>
          <w:color w:val="000000" w:themeColor="text1"/>
          <w:sz w:val="20"/>
          <w:szCs w:val="20"/>
        </w:rPr>
        <w:t xml:space="preserve"> obedecer às especificações técnicas contidas no Termo de Referência;</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lastRenderedPageBreak/>
        <w:t>Apresentar</w:t>
      </w:r>
      <w:r w:rsidR="000B4CCB" w:rsidRPr="005949CA">
        <w:rPr>
          <w:rFonts w:ascii="Arial" w:eastAsia="Arial" w:hAnsi="Arial" w:cs="Arial"/>
          <w:color w:val="000000" w:themeColor="text1"/>
          <w:sz w:val="20"/>
          <w:szCs w:val="20"/>
        </w:rPr>
        <w:t xml:space="preserve"> preços inexequíveis ou permanecerem acima do preço máximo definido para a contratação;</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Não</w:t>
      </w:r>
      <w:r w:rsidR="000B4CCB" w:rsidRPr="005949CA">
        <w:rPr>
          <w:rFonts w:ascii="Arial" w:eastAsia="Arial" w:hAnsi="Arial" w:cs="Arial"/>
          <w:color w:val="000000" w:themeColor="text1"/>
          <w:sz w:val="20"/>
          <w:szCs w:val="20"/>
        </w:rPr>
        <w:t xml:space="preserve"> tiverem sua exequibilidade demonstrada, quando exigido pela Administração;</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Apresentar</w:t>
      </w:r>
      <w:r w:rsidR="000B4CCB" w:rsidRPr="005949CA">
        <w:rPr>
          <w:rFonts w:ascii="Arial" w:eastAsia="Arial" w:hAnsi="Arial" w:cs="Arial"/>
          <w:color w:val="000000" w:themeColor="text1"/>
          <w:sz w:val="20"/>
          <w:szCs w:val="20"/>
        </w:rPr>
        <w:t xml:space="preserve"> desconformidade com quaisquer outras exigências deste Edital ou seus anexos, desde que insanável.</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No caso de bens e serviços em geral, é indício de inexequibilidade das propostas valores inferiores a 50% (cinquenta por cento) do valor orçado pela Administração.</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 xml:space="preserve">A inexequibilidade, na hipótese de que trata o </w:t>
      </w:r>
      <w:r w:rsidRPr="005949CA">
        <w:rPr>
          <w:rFonts w:ascii="Arial" w:eastAsia="Arial" w:hAnsi="Arial" w:cs="Arial"/>
          <w:b/>
          <w:color w:val="000000" w:themeColor="text1"/>
          <w:sz w:val="20"/>
          <w:szCs w:val="20"/>
        </w:rPr>
        <w:t>caput</w:t>
      </w:r>
      <w:r w:rsidRPr="005949CA">
        <w:rPr>
          <w:rFonts w:ascii="Arial" w:eastAsia="Arial" w:hAnsi="Arial" w:cs="Arial"/>
          <w:color w:val="000000" w:themeColor="text1"/>
          <w:sz w:val="20"/>
          <w:szCs w:val="20"/>
        </w:rPr>
        <w:t>, só será considerada após diligência do pregoeiro, que comprove:</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t>Que</w:t>
      </w:r>
      <w:r w:rsidR="000B4CCB" w:rsidRPr="005949CA">
        <w:rPr>
          <w:rFonts w:ascii="Arial" w:eastAsia="Arial" w:hAnsi="Arial" w:cs="Arial"/>
          <w:color w:val="000000" w:themeColor="text1"/>
          <w:sz w:val="20"/>
          <w:szCs w:val="20"/>
        </w:rPr>
        <w:t xml:space="preserve"> o custo do licitante ultrapassa o valor da proposta; e</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t>Inexistirem</w:t>
      </w:r>
      <w:r w:rsidR="000B4CCB" w:rsidRPr="005949CA">
        <w:rPr>
          <w:rFonts w:ascii="Arial" w:eastAsia="Arial" w:hAnsi="Arial" w:cs="Arial"/>
          <w:color w:val="000000" w:themeColor="text1"/>
          <w:sz w:val="20"/>
          <w:szCs w:val="20"/>
        </w:rPr>
        <w:t xml:space="preserve"> custos de oportunidade capazes de justificar o vulto da oferta.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Em contratação de serviços de engenharia, além das disposições acima, a análise de exequibilidade e sobrepreço considerará o seguinte:</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Nos regimes de execução por tarefa, empreitada por preço global ou empreitada integral, semi-integrada ou integrada, a caracterização do sobrepreço se dará pela superação do valor global estimado;</w:t>
      </w:r>
    </w:p>
    <w:p w:rsidR="007F1FD8" w:rsidRPr="005949CA" w:rsidRDefault="0039714D">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sdt>
        <w:sdtPr>
          <w:rPr>
            <w:color w:val="000000" w:themeColor="text1"/>
          </w:rPr>
          <w:tag w:val="goog_rdk_20"/>
          <w:id w:val="894034420"/>
        </w:sdtPr>
        <w:sdtContent/>
      </w:sdt>
      <w:r w:rsidR="000B4CCB" w:rsidRPr="005949CA">
        <w:rPr>
          <w:rFonts w:ascii="Arial" w:eastAsia="Arial" w:hAnsi="Arial" w:cs="Arial"/>
          <w:color w:val="000000" w:themeColor="text1"/>
          <w:sz w:val="20"/>
          <w:szCs w:val="20"/>
        </w:rPr>
        <w:t>No regime de empreitada por preço unitário, a caracterização do sobrepreço se dará pela superação do valor global estimado e pela superação de custo unitário tido como relevante, conforme planilha anexa ao edital;</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No caso de serviços de engenharia, serão consideradas inexequíveis as propostas cujos valores forem inferiores a 75% (setenta e cinco por cento) do valor orçado pela Administração, independentemente do regime de execução.</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Se houver indícios de inexequibilidade da proposta de preço, ou em caso da necessidade de esclarecimentos complementares, poderão ser efetuadas diligências, para que a empresa comprove a exequibilidade da proposta.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7F1FD8" w:rsidRPr="005949CA" w:rsidRDefault="000B4CCB">
      <w:pPr>
        <w:numPr>
          <w:ilvl w:val="2"/>
          <w:numId w:val="1"/>
        </w:numPr>
        <w:pBdr>
          <w:top w:val="nil"/>
          <w:left w:val="nil"/>
          <w:bottom w:val="nil"/>
          <w:right w:val="nil"/>
          <w:between w:val="nil"/>
        </w:pBdr>
        <w:spacing w:before="288" w:after="288" w:line="312" w:lineRule="auto"/>
        <w:ind w:left="567" w:firstLine="709"/>
        <w:jc w:val="both"/>
        <w:rPr>
          <w:rFonts w:ascii="Arial" w:eastAsia="Arial" w:hAnsi="Arial" w:cs="Arial"/>
          <w:b/>
          <w:color w:val="000000" w:themeColor="text1"/>
          <w:sz w:val="20"/>
          <w:szCs w:val="20"/>
        </w:rPr>
      </w:pPr>
      <w:bookmarkStart w:id="28" w:name="_heading=h.32hioqz" w:colFirst="0" w:colLast="0"/>
      <w:bookmarkEnd w:id="28"/>
      <w:r w:rsidRPr="005949CA">
        <w:rPr>
          <w:rFonts w:ascii="Arial" w:eastAsia="Arial" w:hAnsi="Arial" w:cs="Arial"/>
          <w:color w:val="000000" w:themeColor="text1"/>
          <w:sz w:val="20"/>
          <w:szCs w:val="20"/>
        </w:rPr>
        <w:lastRenderedPageBreak/>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O ajuste de que trata este dispositivo se limita a sanar erros ou falhas que não alterem a substância das propostas;</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Considera-se erro no preenchimento da planilha passível de correção a indicação de recolhimento de impostos e contribuições na forma do Simples Nacional, quando não cabível esse regime.</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5949CA">
        <w:rPr>
          <w:rFonts w:ascii="Arial" w:eastAsia="Arial" w:hAnsi="Arial" w:cs="Arial"/>
          <w:color w:val="000000" w:themeColor="text1"/>
          <w:sz w:val="20"/>
          <w:szCs w:val="20"/>
        </w:rPr>
        <w:t>Para fins de análise da proposta quanto ao cumprimento das especificações do objeto, poderá ser colhida a manifestação escrita do setor requisitante do serviço ou da área especializada no objeto.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Caso o Termo de Referência exija a apresentação de amostra ou execução de prova de conceito, o licitante classificado em primeiro lugar deverá apresentá-la, conforme disciplinado no Termo de Referência, sob pena de não aceitação da proposta.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Por meio de mensagem no sistema, será divulgado o local e horário de realização do procedimento para a avaliação das amostras ou prova de conceito, cuja presença será facultada a todos os interessados, incluindo os demais licitantes.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Os resultados das avaliações serão divulgados por meio de mensagem no sistema.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No caso de não haver entrega da amostra ou ocorrer atraso na entrega, sem justificativa aceita pelo Pregoeiro, ou havendo entrega de amostra fora das especificações previstas neste </w:t>
      </w:r>
      <w:r w:rsidR="00A1341C" w:rsidRPr="005949CA">
        <w:rPr>
          <w:rFonts w:ascii="Arial" w:eastAsia="Arial" w:hAnsi="Arial" w:cs="Arial"/>
          <w:color w:val="000000" w:themeColor="text1"/>
          <w:sz w:val="20"/>
          <w:szCs w:val="20"/>
        </w:rPr>
        <w:t>Edital,</w:t>
      </w:r>
      <w:r w:rsidRPr="005949CA">
        <w:rPr>
          <w:rFonts w:ascii="Arial" w:eastAsia="Arial" w:hAnsi="Arial" w:cs="Arial"/>
          <w:color w:val="000000" w:themeColor="text1"/>
          <w:sz w:val="20"/>
          <w:szCs w:val="20"/>
        </w:rPr>
        <w:t xml:space="preserve"> a proposta do licitante será recusada.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No caso de não apresentação da prova de conceito, sem justificativa aceita pelo pregoeiro, ou sendo reprovado, a </w:t>
      </w:r>
      <w:r w:rsidR="00A1341C" w:rsidRPr="005949CA">
        <w:rPr>
          <w:rFonts w:ascii="Arial" w:eastAsia="Arial" w:hAnsi="Arial" w:cs="Arial"/>
          <w:color w:val="000000" w:themeColor="text1"/>
          <w:sz w:val="20"/>
          <w:szCs w:val="20"/>
        </w:rPr>
        <w:t>mesma a</w:t>
      </w:r>
      <w:r w:rsidRPr="005949CA">
        <w:rPr>
          <w:rFonts w:ascii="Arial" w:eastAsia="Arial" w:hAnsi="Arial" w:cs="Arial"/>
          <w:color w:val="000000" w:themeColor="text1"/>
          <w:sz w:val="20"/>
          <w:szCs w:val="20"/>
        </w:rPr>
        <w:t xml:space="preserve"> proposta do licitante será recusada.</w:t>
      </w:r>
    </w:p>
    <w:p w:rsidR="007F1FD8" w:rsidRPr="005949CA" w:rsidRDefault="0039714D">
      <w:pPr>
        <w:numPr>
          <w:ilvl w:val="1"/>
          <w:numId w:val="1"/>
        </w:numPr>
        <w:pBdr>
          <w:top w:val="nil"/>
          <w:left w:val="nil"/>
          <w:bottom w:val="nil"/>
          <w:right w:val="nil"/>
          <w:between w:val="nil"/>
        </w:pBdr>
        <w:spacing w:before="288" w:after="288" w:line="312" w:lineRule="auto"/>
        <w:ind w:left="0" w:firstLine="567"/>
        <w:jc w:val="both"/>
        <w:rPr>
          <w:color w:val="000000" w:themeColor="text1"/>
        </w:rPr>
      </w:pPr>
      <w:sdt>
        <w:sdtPr>
          <w:rPr>
            <w:color w:val="000000" w:themeColor="text1"/>
          </w:rPr>
          <w:tag w:val="goog_rdk_22"/>
          <w:id w:val="894034422"/>
        </w:sdtPr>
        <w:sdtContent/>
      </w:sdt>
      <w:r w:rsidR="000B4CCB" w:rsidRPr="005949CA">
        <w:rPr>
          <w:rFonts w:ascii="Arial" w:eastAsia="Arial" w:hAnsi="Arial" w:cs="Arial"/>
          <w:color w:val="000000" w:themeColor="text1"/>
          <w:sz w:val="20"/>
          <w:szCs w:val="20"/>
        </w:rPr>
        <w:t xml:space="preserve">Se a(s) amostra(s) apresentada(s) pelo primeiro classificado não </w:t>
      </w:r>
      <w:proofErr w:type="gramStart"/>
      <w:r w:rsidR="000B4CCB" w:rsidRPr="005949CA">
        <w:rPr>
          <w:rFonts w:ascii="Arial" w:eastAsia="Arial" w:hAnsi="Arial" w:cs="Arial"/>
          <w:color w:val="000000" w:themeColor="text1"/>
          <w:sz w:val="20"/>
          <w:szCs w:val="20"/>
        </w:rPr>
        <w:t>for(</w:t>
      </w:r>
      <w:proofErr w:type="gramEnd"/>
      <w:r w:rsidR="000B4CCB" w:rsidRPr="005949CA">
        <w:rPr>
          <w:rFonts w:ascii="Arial" w:eastAsia="Arial" w:hAnsi="Arial" w:cs="Arial"/>
          <w:color w:val="000000" w:themeColor="text1"/>
          <w:sz w:val="20"/>
          <w:szCs w:val="20"/>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lastRenderedPageBreak/>
        <w:t>Se a prova de conceito do primeiro classificado não for aprovada, o pregoeiro analisará a aceitabilidade da proposta ou lance ofertado pelo segundo classificado. Seguir-se-á com a execução de prova de conceito, e assim, sucessivamente, até a verificação de uma que atenda às especificações constantes no Termo de Referência.</w:t>
      </w:r>
    </w:p>
    <w:p w:rsidR="007F1FD8" w:rsidRPr="005949CA"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color w:val="000000" w:themeColor="text1"/>
        </w:rPr>
      </w:pPr>
      <w:bookmarkStart w:id="29" w:name="_heading=h.1hmsyys" w:colFirst="0" w:colLast="0"/>
      <w:bookmarkEnd w:id="29"/>
      <w:r w:rsidRPr="005949CA">
        <w:rPr>
          <w:rFonts w:ascii="Arial" w:eastAsia="Arial" w:hAnsi="Arial" w:cs="Arial"/>
          <w:b/>
          <w:color w:val="000000" w:themeColor="text1"/>
          <w:sz w:val="20"/>
          <w:szCs w:val="20"/>
        </w:rPr>
        <w:t>DA FASE DE HABILITAÇÃO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Os documentos previstos no Termo de Referência e no Estudo Técnico Preliminar, necessários e suficientes para demonstrar a capacidade do licitante de realizar o objeto da licitação, serão exigidos para fins de habilitação, nos termos dos </w:t>
      </w:r>
      <w:hyperlink r:id="rId37" w:anchor="art62">
        <w:proofErr w:type="spellStart"/>
        <w:r w:rsidRPr="005949CA">
          <w:rPr>
            <w:rFonts w:ascii="Arial" w:eastAsia="Arial" w:hAnsi="Arial" w:cs="Arial"/>
            <w:color w:val="000000" w:themeColor="text1"/>
            <w:sz w:val="20"/>
            <w:szCs w:val="20"/>
            <w:u w:val="single"/>
          </w:rPr>
          <w:t>arts</w:t>
        </w:r>
        <w:proofErr w:type="spellEnd"/>
        <w:r w:rsidRPr="005949CA">
          <w:rPr>
            <w:rFonts w:ascii="Arial" w:eastAsia="Arial" w:hAnsi="Arial" w:cs="Arial"/>
            <w:color w:val="000000" w:themeColor="text1"/>
            <w:sz w:val="20"/>
            <w:szCs w:val="20"/>
            <w:u w:val="single"/>
          </w:rPr>
          <w:t>. 62 a 70 da Lei nº 14.133, de 2021</w:t>
        </w:r>
      </w:hyperlink>
      <w:r w:rsidRPr="005949CA">
        <w:rPr>
          <w:rFonts w:ascii="Arial" w:eastAsia="Arial" w:hAnsi="Arial" w:cs="Arial"/>
          <w:color w:val="000000" w:themeColor="text1"/>
          <w:sz w:val="20"/>
          <w:szCs w:val="20"/>
        </w:rPr>
        <w:t>.</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bookmarkStart w:id="30" w:name="_heading=h.41mghml" w:colFirst="0" w:colLast="0"/>
      <w:bookmarkEnd w:id="30"/>
      <w:r w:rsidRPr="005949CA">
        <w:rPr>
          <w:rFonts w:ascii="Arial" w:eastAsia="Arial" w:hAnsi="Arial" w:cs="Arial"/>
          <w:color w:val="000000" w:themeColor="text1"/>
          <w:sz w:val="20"/>
          <w:szCs w:val="20"/>
        </w:rPr>
        <w:t xml:space="preserve">A documentação exigida para fins de habilitação jurídica, fiscal, social e trabalhista e </w:t>
      </w:r>
      <w:proofErr w:type="spellStart"/>
      <w:r w:rsidRPr="005949CA">
        <w:rPr>
          <w:rFonts w:ascii="Arial" w:eastAsia="Arial" w:hAnsi="Arial" w:cs="Arial"/>
          <w:color w:val="000000" w:themeColor="text1"/>
          <w:sz w:val="20"/>
          <w:szCs w:val="20"/>
        </w:rPr>
        <w:t>econômico-ﬁnanceira</w:t>
      </w:r>
      <w:proofErr w:type="spellEnd"/>
      <w:r w:rsidRPr="005949CA">
        <w:rPr>
          <w:rFonts w:ascii="Arial" w:eastAsia="Arial" w:hAnsi="Arial" w:cs="Arial"/>
          <w:color w:val="000000" w:themeColor="text1"/>
          <w:sz w:val="20"/>
          <w:szCs w:val="20"/>
        </w:rPr>
        <w:t>, poderá ser substituída pelo registro cadastral no SICAF.</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Quando permitida a participação de empresas estrangeiras que não funcionem no País, as exigências de habilitação serão atendidas mediante documentos equivalentes, inicialmente apresentados em tradução livre.</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 xml:space="preserve">Na hipótese de o licitante vencedor ser empresa estrangeira que não funcione no País, para </w:t>
      </w:r>
      <w:proofErr w:type="spellStart"/>
      <w:r w:rsidRPr="005949CA">
        <w:rPr>
          <w:rFonts w:ascii="Arial" w:eastAsia="Arial" w:hAnsi="Arial" w:cs="Arial"/>
          <w:color w:val="000000" w:themeColor="text1"/>
          <w:sz w:val="20"/>
          <w:szCs w:val="20"/>
        </w:rPr>
        <w:t>ﬁns</w:t>
      </w:r>
      <w:proofErr w:type="spellEnd"/>
      <w:r w:rsidRPr="005949CA">
        <w:rPr>
          <w:rFonts w:ascii="Arial" w:eastAsia="Arial" w:hAnsi="Arial" w:cs="Arial"/>
          <w:color w:val="000000" w:themeColor="text1"/>
          <w:sz w:val="20"/>
          <w:szCs w:val="20"/>
        </w:rPr>
        <w:t xml:space="preserve"> de assinatura do contrato ou da ata de registro de preços, os documentos exigidos para a habilitação serão traduzidos por tradutor juramentado no País e apostilados nos termos do disposto no </w:t>
      </w:r>
      <w:hyperlink r:id="rId38">
        <w:r w:rsidRPr="005949CA">
          <w:rPr>
            <w:rFonts w:ascii="Arial" w:eastAsia="Arial" w:hAnsi="Arial" w:cs="Arial"/>
            <w:color w:val="000000" w:themeColor="text1"/>
            <w:sz w:val="20"/>
            <w:szCs w:val="20"/>
            <w:u w:val="single"/>
          </w:rPr>
          <w:t>Decreto nº 8.660, de 29 de janeiro de 2016</w:t>
        </w:r>
      </w:hyperlink>
      <w:r w:rsidRPr="005949CA">
        <w:rPr>
          <w:rFonts w:ascii="Arial" w:eastAsia="Arial" w:hAnsi="Arial" w:cs="Arial"/>
          <w:color w:val="000000" w:themeColor="text1"/>
          <w:sz w:val="20"/>
          <w:szCs w:val="20"/>
        </w:rPr>
        <w:t xml:space="preserve">, ou de outro que venha a substituí-lo, ou </w:t>
      </w:r>
      <w:proofErr w:type="spellStart"/>
      <w:r w:rsidRPr="005949CA">
        <w:rPr>
          <w:rFonts w:ascii="Arial" w:eastAsia="Arial" w:hAnsi="Arial" w:cs="Arial"/>
          <w:color w:val="000000" w:themeColor="text1"/>
          <w:sz w:val="20"/>
          <w:szCs w:val="20"/>
        </w:rPr>
        <w:t>consularizados</w:t>
      </w:r>
      <w:proofErr w:type="spellEnd"/>
      <w:r w:rsidRPr="005949CA">
        <w:rPr>
          <w:rFonts w:ascii="Arial" w:eastAsia="Arial" w:hAnsi="Arial" w:cs="Arial"/>
          <w:color w:val="000000" w:themeColor="text1"/>
          <w:sz w:val="20"/>
          <w:szCs w:val="20"/>
        </w:rPr>
        <w:t xml:space="preserve"> pelos respectivos consulados ou embaixadas.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 xml:space="preserve">Se o consórcio não for formado integralmente por microempresas ou empresas de pequeno porte e o termo de referência exigir requisitos de habilitação econômico-financeira, haverá um </w:t>
      </w:r>
      <w:sdt>
        <w:sdtPr>
          <w:rPr>
            <w:color w:val="000000" w:themeColor="text1"/>
          </w:rPr>
          <w:tag w:val="goog_rdk_23"/>
          <w:id w:val="894034423"/>
        </w:sdtPr>
        <w:sdtContent/>
      </w:sdt>
      <w:r w:rsidRPr="005949CA">
        <w:rPr>
          <w:rFonts w:ascii="Arial" w:eastAsia="Arial" w:hAnsi="Arial" w:cs="Arial"/>
          <w:color w:val="000000" w:themeColor="text1"/>
          <w:sz w:val="20"/>
          <w:szCs w:val="20"/>
        </w:rPr>
        <w:t>acréscimo de</w:t>
      </w:r>
      <w:proofErr w:type="gramStart"/>
      <w:r w:rsidRPr="005949CA">
        <w:rPr>
          <w:rFonts w:ascii="Arial" w:eastAsia="Arial" w:hAnsi="Arial" w:cs="Arial"/>
          <w:color w:val="000000" w:themeColor="text1"/>
          <w:sz w:val="20"/>
          <w:szCs w:val="20"/>
        </w:rPr>
        <w:t xml:space="preserve">  </w:t>
      </w:r>
      <w:proofErr w:type="gramEnd"/>
      <w:r w:rsidRPr="005949CA">
        <w:rPr>
          <w:rFonts w:ascii="Arial" w:eastAsia="Arial" w:hAnsi="Arial" w:cs="Arial"/>
          <w:color w:val="000000" w:themeColor="text1"/>
          <w:sz w:val="20"/>
          <w:szCs w:val="20"/>
        </w:rPr>
        <w:t>10% a 30 %, com justificativa, para o consórcio em relação ao valor exigido para os licitantes individuais.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Os documentos exigidos para fins de habilitação poderão ser apresentados em original, por cópia com conferência de autenticidade, passível de diligência pelo pregoeiro.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Os documentos exigidos para fins de habilitação poderão ser substituídos por registro cadastral emitido por órgão ou entidade pública, desde que o registro tenha sido feito em obediência ao disposto na Lei nº 14.133/2021.</w:t>
      </w:r>
    </w:p>
    <w:p w:rsidR="007F1FD8" w:rsidRPr="005949CA" w:rsidRDefault="0039714D">
      <w:pPr>
        <w:numPr>
          <w:ilvl w:val="1"/>
          <w:numId w:val="1"/>
        </w:numPr>
        <w:pBdr>
          <w:top w:val="nil"/>
          <w:left w:val="nil"/>
          <w:bottom w:val="nil"/>
          <w:right w:val="nil"/>
          <w:between w:val="nil"/>
        </w:pBdr>
        <w:spacing w:before="288" w:after="288" w:line="312" w:lineRule="auto"/>
        <w:ind w:left="0" w:firstLine="567"/>
        <w:jc w:val="both"/>
        <w:rPr>
          <w:color w:val="000000" w:themeColor="text1"/>
        </w:rPr>
      </w:pPr>
      <w:sdt>
        <w:sdtPr>
          <w:rPr>
            <w:color w:val="000000" w:themeColor="text1"/>
          </w:rPr>
          <w:tag w:val="goog_rdk_24"/>
          <w:id w:val="894034424"/>
        </w:sdtPr>
        <w:sdtContent/>
      </w:sdt>
      <w:r w:rsidR="000B4CCB" w:rsidRPr="005949CA">
        <w:rPr>
          <w:rFonts w:ascii="Arial" w:eastAsia="Arial" w:hAnsi="Arial" w:cs="Arial"/>
          <w:color w:val="000000" w:themeColor="text1"/>
          <w:sz w:val="20"/>
          <w:szCs w:val="20"/>
        </w:rPr>
        <w:t>Será verificado se o licitante apresentou declaração de que atende aos requisitos de habilitação, e o declarante responderá pela veracidade das informações prestadas, na forma da lei (</w:t>
      </w:r>
      <w:hyperlink r:id="rId39" w:anchor="art63">
        <w:r w:rsidR="000B4CCB" w:rsidRPr="005949CA">
          <w:rPr>
            <w:rFonts w:ascii="Arial" w:eastAsia="Arial" w:hAnsi="Arial" w:cs="Arial"/>
            <w:color w:val="000000" w:themeColor="text1"/>
            <w:sz w:val="20"/>
            <w:szCs w:val="20"/>
            <w:u w:val="single"/>
          </w:rPr>
          <w:t>art. 63, I, da Lei nº 14.133/2021</w:t>
        </w:r>
      </w:hyperlink>
      <w:r w:rsidR="000B4CCB"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F1FD8" w:rsidRPr="005949CA" w:rsidRDefault="000B4CCB" w:rsidP="00A1341C">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 xml:space="preserve">A habilitação será verificada por meio do </w:t>
      </w:r>
      <w:proofErr w:type="spellStart"/>
      <w:r w:rsidRPr="005949CA">
        <w:rPr>
          <w:rFonts w:ascii="Arial" w:eastAsia="Arial" w:hAnsi="Arial" w:cs="Arial"/>
          <w:color w:val="000000" w:themeColor="text1"/>
          <w:sz w:val="20"/>
          <w:szCs w:val="20"/>
        </w:rPr>
        <w:t>Sicaf</w:t>
      </w:r>
      <w:proofErr w:type="spellEnd"/>
      <w:r w:rsidRPr="005949CA">
        <w:rPr>
          <w:rFonts w:ascii="Arial" w:eastAsia="Arial" w:hAnsi="Arial" w:cs="Arial"/>
          <w:color w:val="000000" w:themeColor="text1"/>
          <w:sz w:val="20"/>
          <w:szCs w:val="20"/>
        </w:rPr>
        <w:t>, nos documentos por ele abrangidos.</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r w:rsidRPr="005949CA">
          <w:rPr>
            <w:rFonts w:ascii="Arial" w:eastAsia="Arial" w:hAnsi="Arial" w:cs="Arial"/>
            <w:color w:val="000000" w:themeColor="text1"/>
            <w:sz w:val="20"/>
            <w:szCs w:val="20"/>
            <w:u w:val="single"/>
          </w:rPr>
          <w:t>IN nº 3/2018, art. 4º, §1º, e art. 6º, §4º</w:t>
        </w:r>
      </w:hyperlink>
      <w:r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É de responsabilidade do licitante conferir a exatidão dos seus dados cadastrais no </w:t>
      </w:r>
      <w:proofErr w:type="spellStart"/>
      <w:r w:rsidRPr="005949CA">
        <w:rPr>
          <w:rFonts w:ascii="Arial" w:eastAsia="Arial" w:hAnsi="Arial" w:cs="Arial"/>
          <w:color w:val="000000" w:themeColor="text1"/>
          <w:sz w:val="20"/>
          <w:szCs w:val="20"/>
        </w:rPr>
        <w:t>Sicaf</w:t>
      </w:r>
      <w:proofErr w:type="spellEnd"/>
      <w:r w:rsidRPr="005949CA">
        <w:rPr>
          <w:rFonts w:ascii="Arial" w:eastAsia="Arial" w:hAnsi="Arial" w:cs="Arial"/>
          <w:color w:val="000000" w:themeColor="text1"/>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5949CA">
          <w:rPr>
            <w:rFonts w:ascii="Arial" w:eastAsia="Arial" w:hAnsi="Arial" w:cs="Arial"/>
            <w:color w:val="000000" w:themeColor="text1"/>
            <w:sz w:val="20"/>
            <w:szCs w:val="20"/>
            <w:u w:val="single"/>
          </w:rPr>
          <w:t xml:space="preserve">IN nº 3/2018, art. 7º, </w:t>
        </w:r>
      </w:hyperlink>
      <w:hyperlink r:id="rId42">
        <w:r w:rsidRPr="005949CA">
          <w:rPr>
            <w:rFonts w:ascii="Arial" w:eastAsia="Arial" w:hAnsi="Arial" w:cs="Arial"/>
            <w:i/>
            <w:color w:val="000000" w:themeColor="text1"/>
            <w:sz w:val="20"/>
            <w:szCs w:val="20"/>
            <w:u w:val="single"/>
          </w:rPr>
          <w:t>caput</w:t>
        </w:r>
      </w:hyperlink>
      <w:r w:rsidRPr="005949CA">
        <w:rPr>
          <w:rFonts w:ascii="Arial" w:eastAsia="Arial" w:hAnsi="Arial" w:cs="Arial"/>
          <w:color w:val="000000" w:themeColor="text1"/>
          <w:sz w:val="20"/>
          <w:szCs w:val="20"/>
        </w:rPr>
        <w:t>).</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A não observância do disposto no item anterior poderá ensejar desclassificação no momento da habilitação. (</w:t>
      </w:r>
      <w:hyperlink r:id="rId43">
        <w:r w:rsidRPr="005949CA">
          <w:rPr>
            <w:rFonts w:ascii="Arial" w:eastAsia="Arial" w:hAnsi="Arial" w:cs="Arial"/>
            <w:color w:val="000000" w:themeColor="text1"/>
            <w:sz w:val="20"/>
            <w:szCs w:val="20"/>
            <w:u w:val="single"/>
          </w:rPr>
          <w:t>IN nº 3/2018, art. 7º, parágrafo único</w:t>
        </w:r>
      </w:hyperlink>
      <w:r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A verificação pelo pregoeiro, em sítios eletrônicos oficiais de órgãos e entidades emissores de certidões constitui meio legal de prova, para fins de habilitação.</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bookmarkStart w:id="31" w:name="_heading=h.2grqrue" w:colFirst="0" w:colLast="0"/>
      <w:bookmarkEnd w:id="31"/>
      <w:r w:rsidRPr="005949CA">
        <w:rPr>
          <w:rFonts w:ascii="Arial" w:eastAsia="Arial" w:hAnsi="Arial" w:cs="Arial"/>
          <w:color w:val="000000" w:themeColor="text1"/>
          <w:sz w:val="20"/>
          <w:szCs w:val="20"/>
        </w:rPr>
        <w:t xml:space="preserve">Os documentos exigidos para habilitação que não estejam contemplados no </w:t>
      </w:r>
      <w:proofErr w:type="spellStart"/>
      <w:r w:rsidRPr="005949CA">
        <w:rPr>
          <w:rFonts w:ascii="Arial" w:eastAsia="Arial" w:hAnsi="Arial" w:cs="Arial"/>
          <w:color w:val="000000" w:themeColor="text1"/>
          <w:sz w:val="20"/>
          <w:szCs w:val="20"/>
        </w:rPr>
        <w:t>Sicaf</w:t>
      </w:r>
      <w:proofErr w:type="spellEnd"/>
      <w:r w:rsidRPr="005949CA">
        <w:rPr>
          <w:rFonts w:ascii="Arial" w:eastAsia="Arial" w:hAnsi="Arial" w:cs="Arial"/>
          <w:color w:val="000000" w:themeColor="text1"/>
          <w:sz w:val="20"/>
          <w:szCs w:val="20"/>
        </w:rPr>
        <w:t xml:space="preserve"> serão enviados por meio do sistema, em formato digital, no prazo de mínimo </w:t>
      </w:r>
      <w:proofErr w:type="gramStart"/>
      <w:r w:rsidRPr="005949CA">
        <w:rPr>
          <w:rFonts w:ascii="Arial" w:eastAsia="Arial" w:hAnsi="Arial" w:cs="Arial"/>
          <w:color w:val="000000" w:themeColor="text1"/>
          <w:sz w:val="20"/>
          <w:szCs w:val="20"/>
        </w:rPr>
        <w:t>2</w:t>
      </w:r>
      <w:proofErr w:type="gramEnd"/>
      <w:r w:rsidRPr="005949CA">
        <w:rPr>
          <w:rFonts w:ascii="Arial" w:eastAsia="Arial" w:hAnsi="Arial" w:cs="Arial"/>
          <w:color w:val="000000" w:themeColor="text1"/>
          <w:sz w:val="20"/>
          <w:szCs w:val="20"/>
        </w:rPr>
        <w:t xml:space="preserve"> (duas)</w:t>
      </w:r>
      <w:sdt>
        <w:sdtPr>
          <w:rPr>
            <w:color w:val="000000" w:themeColor="text1"/>
          </w:rPr>
          <w:tag w:val="goog_rdk_26"/>
          <w:id w:val="894034426"/>
        </w:sdtPr>
        <w:sdtContent/>
      </w:sdt>
      <w:r w:rsidRPr="005949CA">
        <w:rPr>
          <w:rFonts w:ascii="Arial" w:eastAsia="Arial" w:hAnsi="Arial" w:cs="Arial"/>
          <w:color w:val="000000" w:themeColor="text1"/>
          <w:sz w:val="20"/>
          <w:szCs w:val="20"/>
        </w:rPr>
        <w:t xml:space="preserve"> horas  prorrogável por igual período, contado da solicitação do pregoeiro.</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r w:rsidRPr="005949CA">
          <w:rPr>
            <w:rFonts w:ascii="Arial" w:eastAsia="Arial" w:hAnsi="Arial" w:cs="Arial"/>
            <w:color w:val="000000" w:themeColor="text1"/>
            <w:sz w:val="20"/>
            <w:szCs w:val="20"/>
            <w:u w:val="single"/>
          </w:rPr>
          <w:t xml:space="preserve">§ 1º do art. 36 e no § 1º do art. 39 da </w:t>
        </w:r>
      </w:hyperlink>
      <w:hyperlink r:id="rId45">
        <w:r w:rsidRPr="005949CA">
          <w:rPr>
            <w:rFonts w:ascii="Arial" w:eastAsia="Arial" w:hAnsi="Arial" w:cs="Arial"/>
            <w:i/>
            <w:color w:val="000000" w:themeColor="text1"/>
            <w:sz w:val="20"/>
            <w:szCs w:val="20"/>
            <w:u w:val="single"/>
          </w:rPr>
          <w:t>Instrução Normativa SEGES nº 73, de 30 de setembro de 2022</w:t>
        </w:r>
      </w:hyperlink>
      <w:hyperlink r:id="rId46">
        <w:r w:rsidRPr="005949CA">
          <w:rPr>
            <w:rFonts w:ascii="Arial" w:eastAsia="Arial" w:hAnsi="Arial" w:cs="Arial"/>
            <w:color w:val="000000" w:themeColor="text1"/>
            <w:sz w:val="20"/>
            <w:szCs w:val="20"/>
            <w:u w:val="single"/>
          </w:rPr>
          <w:t>.</w:t>
        </w:r>
      </w:hyperlink>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 xml:space="preserve">A verificação no </w:t>
      </w:r>
      <w:proofErr w:type="spellStart"/>
      <w:r w:rsidRPr="005949CA">
        <w:rPr>
          <w:rFonts w:ascii="Arial" w:eastAsia="Arial" w:hAnsi="Arial" w:cs="Arial"/>
          <w:color w:val="000000" w:themeColor="text1"/>
          <w:sz w:val="20"/>
          <w:szCs w:val="20"/>
        </w:rPr>
        <w:t>Sicaf</w:t>
      </w:r>
      <w:proofErr w:type="spellEnd"/>
      <w:r w:rsidRPr="005949CA">
        <w:rPr>
          <w:rFonts w:ascii="Arial" w:eastAsia="Arial" w:hAnsi="Arial" w:cs="Arial"/>
          <w:color w:val="000000" w:themeColor="text1"/>
          <w:sz w:val="20"/>
          <w:szCs w:val="20"/>
        </w:rPr>
        <w:t xml:space="preserve"> ou a exigência dos documentos nele não contidos somente será feita em relação ao licitante vencedor.</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Os documentos relativos à regularidade fiscal que constem do Termo de Referência somente serão exigidos, em qualquer caso, em momento posterior ao julgamento das propostas, e apenas do licitante mais bem classificado.</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7F1FD8" w:rsidRPr="005949CA" w:rsidRDefault="0039714D">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sdt>
        <w:sdtPr>
          <w:rPr>
            <w:color w:val="000000" w:themeColor="text1"/>
          </w:rPr>
          <w:tag w:val="goog_rdk_27"/>
          <w:id w:val="894034427"/>
        </w:sdtPr>
        <w:sdtContent/>
      </w:sdt>
      <w:r w:rsidR="000B4CCB" w:rsidRPr="005949CA">
        <w:rPr>
          <w:rFonts w:ascii="Arial" w:eastAsia="Arial" w:hAnsi="Arial" w:cs="Arial"/>
          <w:color w:val="000000" w:themeColor="text1"/>
          <w:sz w:val="20"/>
          <w:szCs w:val="20"/>
        </w:rPr>
        <w:t>Após a entrega dos documentos para habilitação, não será permitida a substituição ou a apresentação de novos documentos, salvo em sede de diligência, para (</w:t>
      </w:r>
      <w:hyperlink r:id="rId47" w:anchor="art64">
        <w:r w:rsidR="000B4CCB" w:rsidRPr="005949CA">
          <w:rPr>
            <w:rFonts w:ascii="Arial" w:eastAsia="Arial" w:hAnsi="Arial" w:cs="Arial"/>
            <w:color w:val="000000" w:themeColor="text1"/>
            <w:sz w:val="20"/>
            <w:szCs w:val="20"/>
            <w:u w:val="single"/>
          </w:rPr>
          <w:t>Lei 14.133/21, art. 64</w:t>
        </w:r>
      </w:hyperlink>
      <w:r w:rsidR="000B4CCB" w:rsidRPr="005949CA">
        <w:rPr>
          <w:rFonts w:ascii="Arial" w:eastAsia="Arial" w:hAnsi="Arial" w:cs="Arial"/>
          <w:color w:val="000000" w:themeColor="text1"/>
          <w:sz w:val="20"/>
          <w:szCs w:val="20"/>
        </w:rPr>
        <w:t xml:space="preserve">, e </w:t>
      </w:r>
      <w:hyperlink r:id="rId48">
        <w:r w:rsidR="000B4CCB" w:rsidRPr="005949CA">
          <w:rPr>
            <w:rFonts w:ascii="Arial" w:eastAsia="Arial" w:hAnsi="Arial" w:cs="Arial"/>
            <w:color w:val="000000" w:themeColor="text1"/>
            <w:sz w:val="20"/>
            <w:szCs w:val="20"/>
            <w:u w:val="single"/>
          </w:rPr>
          <w:t>IN 73/2022, art. 39, §4º</w:t>
        </w:r>
      </w:hyperlink>
      <w:r w:rsidR="000B4CCB" w:rsidRPr="005949CA">
        <w:rPr>
          <w:rFonts w:ascii="Arial" w:eastAsia="Arial" w:hAnsi="Arial" w:cs="Arial"/>
          <w:color w:val="000000" w:themeColor="text1"/>
          <w:sz w:val="20"/>
          <w:szCs w:val="20"/>
        </w:rPr>
        <w:t>):</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C</w:t>
      </w:r>
      <w:r w:rsidR="000B4CCB" w:rsidRPr="005949CA">
        <w:rPr>
          <w:rFonts w:ascii="Arial" w:eastAsia="Arial" w:hAnsi="Arial" w:cs="Arial"/>
          <w:color w:val="000000" w:themeColor="text1"/>
          <w:sz w:val="20"/>
          <w:szCs w:val="20"/>
        </w:rPr>
        <w:t>omplementação de informações acerca dos documentos já apresentados pelos licitantes e desde que necessária para apurar fatos existentes à época da abertura do certame; e</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Atualização</w:t>
      </w:r>
      <w:r w:rsidR="000B4CCB" w:rsidRPr="005949CA">
        <w:rPr>
          <w:rFonts w:ascii="Arial" w:eastAsia="Arial" w:hAnsi="Arial" w:cs="Arial"/>
          <w:color w:val="000000" w:themeColor="text1"/>
          <w:sz w:val="20"/>
          <w:szCs w:val="20"/>
        </w:rPr>
        <w:t xml:space="preserve"> de documentos cuja validade tenha expirado após a data de recebimento das propostas;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bookmarkStart w:id="32" w:name="_heading=h.vx1227" w:colFirst="0" w:colLast="0"/>
      <w:bookmarkEnd w:id="32"/>
      <w:r w:rsidRPr="005949CA">
        <w:rPr>
          <w:rFonts w:ascii="Arial" w:eastAsia="Arial" w:hAnsi="Arial" w:cs="Arial"/>
          <w:color w:val="000000" w:themeColor="text1"/>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5949CA">
        <w:rPr>
          <w:rFonts w:ascii="Arial" w:eastAsia="Arial" w:hAnsi="Arial" w:cs="Arial"/>
          <w:color w:val="000000" w:themeColor="text1"/>
          <w:sz w:val="20"/>
          <w:szCs w:val="20"/>
        </w:rPr>
        <w:t>eﬁcácia</w:t>
      </w:r>
      <w:proofErr w:type="spellEnd"/>
      <w:r w:rsidRPr="005949CA">
        <w:rPr>
          <w:rFonts w:ascii="Arial" w:eastAsia="Arial" w:hAnsi="Arial" w:cs="Arial"/>
          <w:color w:val="000000" w:themeColor="text1"/>
          <w:sz w:val="20"/>
          <w:szCs w:val="20"/>
        </w:rPr>
        <w:t xml:space="preserve"> para fins de habilitação e classificação.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bookmarkStart w:id="33" w:name="_heading=h.3fwokq0" w:colFirst="0" w:colLast="0"/>
      <w:bookmarkEnd w:id="33"/>
      <w:r w:rsidRPr="005949CA">
        <w:rPr>
          <w:rFonts w:ascii="Arial" w:eastAsia="Arial" w:hAnsi="Arial" w:cs="Arial"/>
          <w:color w:val="000000" w:themeColor="text1"/>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bookmarkStart w:id="34" w:name="_heading=h.1v1yuxt" w:colFirst="0" w:colLast="0"/>
      <w:bookmarkEnd w:id="34"/>
      <w:r w:rsidRPr="005949CA">
        <w:rPr>
          <w:rFonts w:ascii="Arial" w:eastAsia="Arial" w:hAnsi="Arial" w:cs="Arial"/>
          <w:color w:val="000000" w:themeColor="text1"/>
          <w:sz w:val="20"/>
          <w:szCs w:val="20"/>
        </w:rPr>
        <w:t>Somente serão disponibilizados para acesso público os documentos de habilitação do licitante cuja proposta atenda ao edital de licitação, após concluídos os procedimentos de que trata o subitem anterior.</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A comprovação de regularidade fiscal e trabalhista das microempresas e das empresas de pequeno porte somente será exigida para efeito de contratação, e não como condição para participação na licitação (</w:t>
      </w:r>
      <w:hyperlink r:id="rId49" w:anchor="art4">
        <w:r w:rsidRPr="005949CA">
          <w:rPr>
            <w:rFonts w:ascii="Arial" w:eastAsia="Arial" w:hAnsi="Arial" w:cs="Arial"/>
            <w:color w:val="000000" w:themeColor="text1"/>
            <w:sz w:val="20"/>
            <w:szCs w:val="20"/>
            <w:u w:val="single"/>
          </w:rPr>
          <w:t>art. 4º do Decreto nº 8.538/2015</w:t>
        </w:r>
      </w:hyperlink>
      <w:r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7F1FD8" w:rsidRPr="005949CA"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color w:val="000000" w:themeColor="text1"/>
        </w:rPr>
      </w:pPr>
      <w:bookmarkStart w:id="35" w:name="_heading=h.4f1mdlm" w:colFirst="0" w:colLast="0"/>
      <w:bookmarkEnd w:id="35"/>
      <w:r w:rsidRPr="005949CA">
        <w:rPr>
          <w:rFonts w:ascii="Arial" w:eastAsia="Arial" w:hAnsi="Arial" w:cs="Arial"/>
          <w:b/>
          <w:color w:val="000000" w:themeColor="text1"/>
          <w:sz w:val="20"/>
          <w:szCs w:val="20"/>
        </w:rPr>
        <w:t>DOS RECURSOS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A interposição de recurso referente ao julgamento das propostas, à habilitação ou inabilitação de licitantes, à anulação ou revogação da licitação, observará o disposto no </w:t>
      </w:r>
      <w:hyperlink r:id="rId50" w:anchor="art165">
        <w:r w:rsidRPr="005949CA">
          <w:rPr>
            <w:rFonts w:ascii="Arial" w:eastAsia="Arial" w:hAnsi="Arial" w:cs="Arial"/>
            <w:color w:val="000000" w:themeColor="text1"/>
            <w:sz w:val="20"/>
            <w:szCs w:val="20"/>
            <w:u w:val="single"/>
          </w:rPr>
          <w:t>art. 165 da Lei nº 14.133, de 2021</w:t>
        </w:r>
      </w:hyperlink>
      <w:r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 prazo recursal é de 3 (três) dias úteis, contados da data de intimação ou de lavratura da ata.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Quando o recurso apresentado impugnar o julgamento das propostas ou o ato de habilitação ou inabilitação do licitante:</w:t>
      </w:r>
    </w:p>
    <w:p w:rsidR="007F1FD8" w:rsidRPr="005949CA" w:rsidRDefault="00A1341C">
      <w:pPr>
        <w:numPr>
          <w:ilvl w:val="2"/>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A</w:t>
      </w:r>
      <w:r w:rsidR="000B4CCB" w:rsidRPr="005949CA">
        <w:rPr>
          <w:rFonts w:ascii="Arial" w:eastAsia="Arial" w:hAnsi="Arial" w:cs="Arial"/>
          <w:color w:val="000000" w:themeColor="text1"/>
          <w:sz w:val="20"/>
          <w:szCs w:val="20"/>
        </w:rPr>
        <w:t xml:space="preserve"> intenção de recorrer deverá ser manifestada imediatamente, sob pena de preclusão;</w:t>
      </w:r>
    </w:p>
    <w:p w:rsidR="007F1FD8" w:rsidRPr="005949CA" w:rsidRDefault="00A1341C">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lastRenderedPageBreak/>
        <w:t>O</w:t>
      </w:r>
      <w:r w:rsidR="000B4CCB" w:rsidRPr="005949CA">
        <w:rPr>
          <w:rFonts w:ascii="Arial" w:eastAsia="Arial" w:hAnsi="Arial" w:cs="Arial"/>
          <w:color w:val="000000" w:themeColor="text1"/>
          <w:sz w:val="20"/>
          <w:szCs w:val="20"/>
        </w:rPr>
        <w:t xml:space="preserve"> prazo para apresentação das razões recursais será iniciado na data de intimação ou de lavratura da ata de habilitação ou inabilitação;</w:t>
      </w:r>
    </w:p>
    <w:p w:rsidR="007F1FD8" w:rsidRPr="005949CA" w:rsidRDefault="00A1341C">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N</w:t>
      </w:r>
      <w:r w:rsidR="000B4CCB" w:rsidRPr="005949CA">
        <w:rPr>
          <w:rFonts w:ascii="Arial" w:eastAsia="Arial" w:hAnsi="Arial" w:cs="Arial"/>
          <w:color w:val="000000" w:themeColor="text1"/>
          <w:sz w:val="20"/>
          <w:szCs w:val="20"/>
        </w:rPr>
        <w:t>a hipótese de adoção da inversão de fases prevista no </w:t>
      </w:r>
      <w:hyperlink r:id="rId51" w:anchor="art17%C2%A71">
        <w:r w:rsidR="000B4CCB" w:rsidRPr="005949CA">
          <w:rPr>
            <w:rFonts w:ascii="Arial" w:eastAsia="Arial" w:hAnsi="Arial" w:cs="Arial"/>
            <w:color w:val="000000" w:themeColor="text1"/>
            <w:sz w:val="20"/>
            <w:szCs w:val="20"/>
            <w:u w:val="single"/>
          </w:rPr>
          <w:t>§ 1º do art. 17 da Lei nº 14.133, de 2021</w:t>
        </w:r>
      </w:hyperlink>
      <w:r w:rsidR="000B4CCB" w:rsidRPr="005949CA">
        <w:rPr>
          <w:rFonts w:ascii="Arial" w:eastAsia="Arial" w:hAnsi="Arial" w:cs="Arial"/>
          <w:color w:val="000000" w:themeColor="text1"/>
          <w:sz w:val="20"/>
          <w:szCs w:val="20"/>
        </w:rPr>
        <w:t>, o prazo para apresentação das razões recursais será iniciado na data de intimação da ata de julgamento.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Os recursos deverão ser encaminhados em campo próprio do sistema.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Os recursos interpostos fora do prazo não serão conhecidos. </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 prazo para apresentação de contrarrazões ao recurso pelos demais licitantes será de 3 (três) dias úteis, contados da data da divulgação da interposição do recurso, assegurada à vista imediata dos elementos indispensáveis à defesa de seus interesses.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O recurso e o pedido de reconsideração terão efeito suspensivo do ato ou da decisão recorrida até que sobrevenha decisão final da autoridade competente. </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O acolhimento do recurso invalida tão somente os atos insuscetíveis de aproveitamento. </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Os autos do processo permanecerão com vista franqueada aos interessados no sítio eletrônico https://www.gov.br/compras</w:t>
      </w:r>
    </w:p>
    <w:bookmarkStart w:id="36" w:name="_heading=h.2u6wntf" w:colFirst="0" w:colLast="0"/>
    <w:bookmarkEnd w:id="36"/>
    <w:p w:rsidR="007F1FD8" w:rsidRPr="005949CA" w:rsidRDefault="0039714D">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color w:val="000000" w:themeColor="text1"/>
        </w:rPr>
      </w:pPr>
      <w:sdt>
        <w:sdtPr>
          <w:rPr>
            <w:color w:val="000000" w:themeColor="text1"/>
          </w:rPr>
          <w:tag w:val="goog_rdk_28"/>
          <w:id w:val="894034428"/>
        </w:sdtPr>
        <w:sdtContent/>
      </w:sdt>
      <w:r w:rsidR="000B4CCB" w:rsidRPr="005949CA">
        <w:rPr>
          <w:rFonts w:ascii="Arial" w:eastAsia="Arial" w:hAnsi="Arial" w:cs="Arial"/>
          <w:b/>
          <w:color w:val="000000" w:themeColor="text1"/>
          <w:sz w:val="20"/>
          <w:szCs w:val="20"/>
        </w:rPr>
        <w:t>DAS INFRAÇÕES ADMINISTRATIVAS E SANÇÕES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Comete infração administrativa, nos termos da lei, o licitante que, com dolo ou culpa: </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bookmarkStart w:id="37" w:name="_heading=h.19c6y18" w:colFirst="0" w:colLast="0"/>
      <w:bookmarkEnd w:id="37"/>
      <w:r w:rsidRPr="005949CA">
        <w:rPr>
          <w:rFonts w:ascii="Arial" w:eastAsia="Arial" w:hAnsi="Arial" w:cs="Arial"/>
          <w:color w:val="000000" w:themeColor="text1"/>
          <w:sz w:val="20"/>
          <w:szCs w:val="20"/>
        </w:rPr>
        <w:t>Deixar</w:t>
      </w:r>
      <w:r w:rsidR="000B4CCB" w:rsidRPr="005949CA">
        <w:rPr>
          <w:rFonts w:ascii="Arial" w:eastAsia="Arial" w:hAnsi="Arial" w:cs="Arial"/>
          <w:color w:val="000000" w:themeColor="text1"/>
          <w:sz w:val="20"/>
          <w:szCs w:val="20"/>
        </w:rPr>
        <w:t xml:space="preserve"> de entregar a documentação exigida para o certame ou não entregar qualquer documento que tenha sido solicitado pelo/a pregoeiro/a durante o certame;</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bookmarkStart w:id="38" w:name="_heading=h.3tbugp1" w:colFirst="0" w:colLast="0"/>
      <w:bookmarkEnd w:id="38"/>
      <w:r w:rsidRPr="005949CA">
        <w:rPr>
          <w:rFonts w:ascii="Arial" w:eastAsia="Arial" w:hAnsi="Arial" w:cs="Arial"/>
          <w:color w:val="000000" w:themeColor="text1"/>
          <w:sz w:val="20"/>
          <w:szCs w:val="20"/>
        </w:rPr>
        <w:t>Salvo em decorrência de fato superveniente devidamente justificado, não mantiver a proposta em especial quando:</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t>Não</w:t>
      </w:r>
      <w:r w:rsidR="000B4CCB" w:rsidRPr="005949CA">
        <w:rPr>
          <w:rFonts w:ascii="Arial" w:eastAsia="Arial" w:hAnsi="Arial" w:cs="Arial"/>
          <w:color w:val="000000" w:themeColor="text1"/>
          <w:sz w:val="20"/>
          <w:szCs w:val="20"/>
        </w:rPr>
        <w:t xml:space="preserve"> enviar a proposta adequada ao último lance ofertado ou após a negociação; </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t>Recusar</w:t>
      </w:r>
      <w:r w:rsidR="000B4CCB" w:rsidRPr="005949CA">
        <w:rPr>
          <w:rFonts w:ascii="Arial" w:eastAsia="Arial" w:hAnsi="Arial" w:cs="Arial"/>
          <w:color w:val="000000" w:themeColor="text1"/>
          <w:sz w:val="20"/>
          <w:szCs w:val="20"/>
        </w:rPr>
        <w:t xml:space="preserve">-se a enviar o detalhamento da proposta quando exigível; </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t>Pedir</w:t>
      </w:r>
      <w:r w:rsidR="000B4CCB" w:rsidRPr="005949CA">
        <w:rPr>
          <w:rFonts w:ascii="Arial" w:eastAsia="Arial" w:hAnsi="Arial" w:cs="Arial"/>
          <w:color w:val="000000" w:themeColor="text1"/>
          <w:sz w:val="20"/>
          <w:szCs w:val="20"/>
        </w:rPr>
        <w:t xml:space="preserve"> para ser desclassificado quando encerrada a etapa competitiva; ou </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t>Deixar</w:t>
      </w:r>
      <w:r w:rsidR="000B4CCB" w:rsidRPr="005949CA">
        <w:rPr>
          <w:rFonts w:ascii="Arial" w:eastAsia="Arial" w:hAnsi="Arial" w:cs="Arial"/>
          <w:color w:val="000000" w:themeColor="text1"/>
          <w:sz w:val="20"/>
          <w:szCs w:val="20"/>
        </w:rPr>
        <w:t xml:space="preserve"> de apresentar amostra;</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lastRenderedPageBreak/>
        <w:t>Apresentar</w:t>
      </w:r>
      <w:r w:rsidR="000B4CCB" w:rsidRPr="005949CA">
        <w:rPr>
          <w:rFonts w:ascii="Arial" w:eastAsia="Arial" w:hAnsi="Arial" w:cs="Arial"/>
          <w:color w:val="000000" w:themeColor="text1"/>
          <w:sz w:val="20"/>
          <w:szCs w:val="20"/>
        </w:rPr>
        <w:t xml:space="preserve"> proposta ou amostra em desacordo com as especificações do edital; </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bookmarkStart w:id="39" w:name="_heading=h.28h4qwu" w:colFirst="0" w:colLast="0"/>
      <w:bookmarkEnd w:id="39"/>
      <w:r w:rsidRPr="005949CA">
        <w:rPr>
          <w:rFonts w:ascii="Arial" w:eastAsia="Arial" w:hAnsi="Arial" w:cs="Arial"/>
          <w:color w:val="000000" w:themeColor="text1"/>
          <w:sz w:val="20"/>
          <w:szCs w:val="20"/>
        </w:rPr>
        <w:t>Não</w:t>
      </w:r>
      <w:r w:rsidR="000B4CCB" w:rsidRPr="005949CA">
        <w:rPr>
          <w:rFonts w:ascii="Arial" w:eastAsia="Arial" w:hAnsi="Arial" w:cs="Arial"/>
          <w:color w:val="000000" w:themeColor="text1"/>
          <w:sz w:val="20"/>
          <w:szCs w:val="20"/>
        </w:rPr>
        <w:t xml:space="preserve"> celebrar o contrato ou não entregar a documentação exigida para a contratação, quando convocado dentro do prazo de validade de sua proposta;</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t>Recusar</w:t>
      </w:r>
      <w:r w:rsidR="000B4CCB" w:rsidRPr="005949CA">
        <w:rPr>
          <w:rFonts w:ascii="Arial" w:eastAsia="Arial" w:hAnsi="Arial" w:cs="Arial"/>
          <w:color w:val="000000" w:themeColor="text1"/>
          <w:sz w:val="20"/>
          <w:szCs w:val="20"/>
        </w:rPr>
        <w:t>-se, sem justificativa, a assinar o contrato ou a ata de registro de preço, ou a aceitar ou retirar o instrumento equivalente no prazo estabelecido pela Administração;</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bookmarkStart w:id="40" w:name="_heading=h.nmf14n" w:colFirst="0" w:colLast="0"/>
      <w:bookmarkEnd w:id="40"/>
      <w:r w:rsidRPr="005949CA">
        <w:rPr>
          <w:rFonts w:ascii="Arial" w:eastAsia="Arial" w:hAnsi="Arial" w:cs="Arial"/>
          <w:color w:val="000000" w:themeColor="text1"/>
          <w:sz w:val="20"/>
          <w:szCs w:val="20"/>
        </w:rPr>
        <w:t>Apresentar</w:t>
      </w:r>
      <w:r w:rsidR="000B4CCB" w:rsidRPr="005949CA">
        <w:rPr>
          <w:rFonts w:ascii="Arial" w:eastAsia="Arial" w:hAnsi="Arial" w:cs="Arial"/>
          <w:color w:val="000000" w:themeColor="text1"/>
          <w:sz w:val="20"/>
          <w:szCs w:val="20"/>
        </w:rPr>
        <w:t xml:space="preserve"> declaração ou documentação falsa exigida para o certame ou prestar declaração falsa durante a licitação</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bookmarkStart w:id="41" w:name="_heading=h.37m2jsg" w:colFirst="0" w:colLast="0"/>
      <w:bookmarkEnd w:id="41"/>
      <w:r w:rsidRPr="005949CA">
        <w:rPr>
          <w:rFonts w:ascii="Arial" w:eastAsia="Arial" w:hAnsi="Arial" w:cs="Arial"/>
          <w:color w:val="000000" w:themeColor="text1"/>
          <w:sz w:val="20"/>
          <w:szCs w:val="20"/>
        </w:rPr>
        <w:t>Fraudar</w:t>
      </w:r>
      <w:r w:rsidR="000B4CCB" w:rsidRPr="005949CA">
        <w:rPr>
          <w:rFonts w:ascii="Arial" w:eastAsia="Arial" w:hAnsi="Arial" w:cs="Arial"/>
          <w:color w:val="000000" w:themeColor="text1"/>
          <w:sz w:val="20"/>
          <w:szCs w:val="20"/>
        </w:rPr>
        <w:t xml:space="preserve"> a licitação</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bookmarkStart w:id="42" w:name="_heading=h.1mrcu09" w:colFirst="0" w:colLast="0"/>
      <w:bookmarkEnd w:id="42"/>
      <w:r w:rsidRPr="005949CA">
        <w:rPr>
          <w:rFonts w:ascii="Arial" w:eastAsia="Arial" w:hAnsi="Arial" w:cs="Arial"/>
          <w:color w:val="000000" w:themeColor="text1"/>
          <w:sz w:val="20"/>
          <w:szCs w:val="20"/>
        </w:rPr>
        <w:t>Comportar</w:t>
      </w:r>
      <w:r w:rsidR="000B4CCB" w:rsidRPr="005949CA">
        <w:rPr>
          <w:rFonts w:ascii="Arial" w:eastAsia="Arial" w:hAnsi="Arial" w:cs="Arial"/>
          <w:color w:val="000000" w:themeColor="text1"/>
          <w:sz w:val="20"/>
          <w:szCs w:val="20"/>
        </w:rPr>
        <w:t>-se de modo inidôneo ou cometer fraude de qualquer natureza, em especial quando:</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t>Agir</w:t>
      </w:r>
      <w:r w:rsidR="000B4CCB" w:rsidRPr="005949CA">
        <w:rPr>
          <w:rFonts w:ascii="Arial" w:eastAsia="Arial" w:hAnsi="Arial" w:cs="Arial"/>
          <w:color w:val="000000" w:themeColor="text1"/>
          <w:sz w:val="20"/>
          <w:szCs w:val="20"/>
        </w:rPr>
        <w:t xml:space="preserve"> em conluio ou em desconformidade com a lei; </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t>Induzir</w:t>
      </w:r>
      <w:r w:rsidR="000B4CCB" w:rsidRPr="005949CA">
        <w:rPr>
          <w:rFonts w:ascii="Arial" w:eastAsia="Arial" w:hAnsi="Arial" w:cs="Arial"/>
          <w:color w:val="000000" w:themeColor="text1"/>
          <w:sz w:val="20"/>
          <w:szCs w:val="20"/>
        </w:rPr>
        <w:t xml:space="preserve"> deliberadamente a erro no julgamento; </w:t>
      </w:r>
    </w:p>
    <w:p w:rsidR="007F1FD8" w:rsidRPr="005949CA" w:rsidRDefault="00A1341C">
      <w:pPr>
        <w:numPr>
          <w:ilvl w:val="3"/>
          <w:numId w:val="1"/>
        </w:numPr>
        <w:pBdr>
          <w:top w:val="nil"/>
          <w:left w:val="nil"/>
          <w:bottom w:val="nil"/>
          <w:right w:val="nil"/>
          <w:between w:val="nil"/>
        </w:pBdr>
        <w:spacing w:before="288" w:after="288" w:line="312" w:lineRule="auto"/>
        <w:ind w:left="0" w:firstLine="851"/>
        <w:jc w:val="both"/>
        <w:rPr>
          <w:color w:val="000000" w:themeColor="text1"/>
        </w:rPr>
      </w:pPr>
      <w:r w:rsidRPr="005949CA">
        <w:rPr>
          <w:rFonts w:ascii="Arial" w:eastAsia="Arial" w:hAnsi="Arial" w:cs="Arial"/>
          <w:color w:val="000000" w:themeColor="text1"/>
          <w:sz w:val="20"/>
          <w:szCs w:val="20"/>
        </w:rPr>
        <w:t>Apresentar</w:t>
      </w:r>
      <w:r w:rsidR="000B4CCB" w:rsidRPr="005949CA">
        <w:rPr>
          <w:rFonts w:ascii="Arial" w:eastAsia="Arial" w:hAnsi="Arial" w:cs="Arial"/>
          <w:color w:val="000000" w:themeColor="text1"/>
          <w:sz w:val="20"/>
          <w:szCs w:val="20"/>
        </w:rPr>
        <w:t xml:space="preserve"> amostra falsificada ou deteriorada; </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bookmarkStart w:id="43" w:name="_heading=h.46r0co2" w:colFirst="0" w:colLast="0"/>
      <w:bookmarkEnd w:id="43"/>
      <w:r w:rsidRPr="005949CA">
        <w:rPr>
          <w:rFonts w:ascii="Arial" w:eastAsia="Arial" w:hAnsi="Arial" w:cs="Arial"/>
          <w:color w:val="000000" w:themeColor="text1"/>
          <w:sz w:val="20"/>
          <w:szCs w:val="20"/>
        </w:rPr>
        <w:t>Praticar</w:t>
      </w:r>
      <w:r w:rsidR="000B4CCB" w:rsidRPr="005949CA">
        <w:rPr>
          <w:rFonts w:ascii="Arial" w:eastAsia="Arial" w:hAnsi="Arial" w:cs="Arial"/>
          <w:color w:val="000000" w:themeColor="text1"/>
          <w:sz w:val="20"/>
          <w:szCs w:val="20"/>
        </w:rPr>
        <w:t xml:space="preserve"> atos ilícitos com vistas a frustrar os objetivos da licitação</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bookmarkStart w:id="44" w:name="_heading=h.2lwamvv" w:colFirst="0" w:colLast="0"/>
      <w:bookmarkEnd w:id="44"/>
      <w:r w:rsidRPr="005949CA">
        <w:rPr>
          <w:rFonts w:ascii="Arial" w:eastAsia="Arial" w:hAnsi="Arial" w:cs="Arial"/>
          <w:color w:val="000000" w:themeColor="text1"/>
          <w:sz w:val="20"/>
          <w:szCs w:val="20"/>
        </w:rPr>
        <w:t xml:space="preserve">praticar ato lesivo previsto no </w:t>
      </w:r>
      <w:hyperlink r:id="rId52" w:anchor="art5">
        <w:r w:rsidRPr="005949CA">
          <w:rPr>
            <w:rFonts w:ascii="Arial" w:eastAsia="Arial" w:hAnsi="Arial" w:cs="Arial"/>
            <w:color w:val="000000" w:themeColor="text1"/>
            <w:sz w:val="20"/>
            <w:szCs w:val="20"/>
            <w:u w:val="single"/>
          </w:rPr>
          <w:t>art. 5º da Lei n.º 12.846, de 2013</w:t>
        </w:r>
      </w:hyperlink>
      <w:r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Com fulcro na </w:t>
      </w:r>
      <w:hyperlink r:id="rId53">
        <w:r w:rsidRPr="005949CA">
          <w:rPr>
            <w:rFonts w:ascii="Arial" w:eastAsia="Arial" w:hAnsi="Arial" w:cs="Arial"/>
            <w:color w:val="000000" w:themeColor="text1"/>
            <w:sz w:val="20"/>
            <w:szCs w:val="20"/>
            <w:u w:val="single"/>
          </w:rPr>
          <w:t>Lei nº 14.133, de 2021</w:t>
        </w:r>
      </w:hyperlink>
      <w:r w:rsidRPr="005949CA">
        <w:rPr>
          <w:rFonts w:ascii="Arial" w:eastAsia="Arial" w:hAnsi="Arial" w:cs="Arial"/>
          <w:color w:val="000000" w:themeColor="text1"/>
          <w:sz w:val="20"/>
          <w:szCs w:val="20"/>
        </w:rPr>
        <w:t xml:space="preserve">, a Administração poderá, garantida a prévia defesa, aplicar aos licitantes e/ou adjudicatários as seguintes sanções, sem prejuízo das responsabilidades civil e criminal: </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Advertência</w:t>
      </w:r>
      <w:r w:rsidR="000B4CCB" w:rsidRPr="005949CA">
        <w:rPr>
          <w:rFonts w:ascii="Arial" w:eastAsia="Arial" w:hAnsi="Arial" w:cs="Arial"/>
          <w:color w:val="000000" w:themeColor="text1"/>
          <w:sz w:val="20"/>
          <w:szCs w:val="20"/>
        </w:rPr>
        <w:t xml:space="preserve">; </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Multa</w:t>
      </w:r>
      <w:r w:rsidR="000B4CCB" w:rsidRPr="005949CA">
        <w:rPr>
          <w:rFonts w:ascii="Arial" w:eastAsia="Arial" w:hAnsi="Arial" w:cs="Arial"/>
          <w:color w:val="000000" w:themeColor="text1"/>
          <w:sz w:val="20"/>
          <w:szCs w:val="20"/>
        </w:rPr>
        <w:t>;</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Impedimento</w:t>
      </w:r>
      <w:r w:rsidR="000B4CCB" w:rsidRPr="005949CA">
        <w:rPr>
          <w:rFonts w:ascii="Arial" w:eastAsia="Arial" w:hAnsi="Arial" w:cs="Arial"/>
          <w:color w:val="000000" w:themeColor="text1"/>
          <w:sz w:val="20"/>
          <w:szCs w:val="20"/>
        </w:rPr>
        <w:t xml:space="preserve"> de licitar e contratar e</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Declaração</w:t>
      </w:r>
      <w:r w:rsidR="000B4CCB" w:rsidRPr="005949CA">
        <w:rPr>
          <w:rFonts w:ascii="Arial" w:eastAsia="Arial" w:hAnsi="Arial" w:cs="Arial"/>
          <w:color w:val="000000" w:themeColor="text1"/>
          <w:sz w:val="20"/>
          <w:szCs w:val="20"/>
        </w:rPr>
        <w:t xml:space="preserve"> de inidoneidade para licitar ou contratar, enquanto perdurarem os motivos determinantes da punição ou até que seja promovida sua reabilitação perante a própria autoridade que aplicou a penalidade.</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Na aplicação das sanções serão considerados:</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A</w:t>
      </w:r>
      <w:r w:rsidR="000B4CCB" w:rsidRPr="005949CA">
        <w:rPr>
          <w:rFonts w:ascii="Arial" w:eastAsia="Arial" w:hAnsi="Arial" w:cs="Arial"/>
          <w:color w:val="000000" w:themeColor="text1"/>
          <w:sz w:val="20"/>
          <w:szCs w:val="20"/>
        </w:rPr>
        <w:t xml:space="preserve"> natureza e a gravidade da infração cometida.</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As</w:t>
      </w:r>
      <w:r w:rsidR="000B4CCB" w:rsidRPr="005949CA">
        <w:rPr>
          <w:rFonts w:ascii="Arial" w:eastAsia="Arial" w:hAnsi="Arial" w:cs="Arial"/>
          <w:color w:val="000000" w:themeColor="text1"/>
          <w:sz w:val="20"/>
          <w:szCs w:val="20"/>
        </w:rPr>
        <w:t xml:space="preserve"> peculiaridades do caso concreto</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lastRenderedPageBreak/>
        <w:t>As</w:t>
      </w:r>
      <w:r w:rsidR="000B4CCB" w:rsidRPr="005949CA">
        <w:rPr>
          <w:rFonts w:ascii="Arial" w:eastAsia="Arial" w:hAnsi="Arial" w:cs="Arial"/>
          <w:color w:val="000000" w:themeColor="text1"/>
          <w:sz w:val="20"/>
          <w:szCs w:val="20"/>
        </w:rPr>
        <w:t xml:space="preserve"> circunstâncias agravantes ou atenuantes</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Os</w:t>
      </w:r>
      <w:r w:rsidR="000B4CCB" w:rsidRPr="005949CA">
        <w:rPr>
          <w:rFonts w:ascii="Arial" w:eastAsia="Arial" w:hAnsi="Arial" w:cs="Arial"/>
          <w:color w:val="000000" w:themeColor="text1"/>
          <w:sz w:val="20"/>
          <w:szCs w:val="20"/>
        </w:rPr>
        <w:t xml:space="preserve"> danos que dela provierem para a Administração Pública</w:t>
      </w:r>
    </w:p>
    <w:p w:rsidR="007F1FD8" w:rsidRPr="005949CA" w:rsidRDefault="00A1341C">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A</w:t>
      </w:r>
      <w:r w:rsidR="000B4CCB" w:rsidRPr="005949CA">
        <w:rPr>
          <w:rFonts w:ascii="Arial" w:eastAsia="Arial" w:hAnsi="Arial" w:cs="Arial"/>
          <w:color w:val="000000" w:themeColor="text1"/>
          <w:sz w:val="20"/>
          <w:szCs w:val="20"/>
        </w:rPr>
        <w:t xml:space="preserve"> implantação ou o aperfeiçoamento de programa de integridade, conforme normas e orientações dos órgãos de controle.</w:t>
      </w:r>
    </w:p>
    <w:p w:rsidR="007F1FD8" w:rsidRPr="005949CA" w:rsidRDefault="0039714D">
      <w:pPr>
        <w:numPr>
          <w:ilvl w:val="1"/>
          <w:numId w:val="1"/>
        </w:numPr>
        <w:pBdr>
          <w:top w:val="nil"/>
          <w:left w:val="nil"/>
          <w:bottom w:val="nil"/>
          <w:right w:val="nil"/>
          <w:between w:val="nil"/>
        </w:pBdr>
        <w:spacing w:before="288" w:after="288" w:line="312" w:lineRule="auto"/>
        <w:ind w:left="0" w:firstLine="567"/>
        <w:jc w:val="both"/>
        <w:rPr>
          <w:color w:val="000000" w:themeColor="text1"/>
        </w:rPr>
      </w:pPr>
      <w:sdt>
        <w:sdtPr>
          <w:rPr>
            <w:color w:val="000000" w:themeColor="text1"/>
          </w:rPr>
          <w:tag w:val="goog_rdk_29"/>
          <w:id w:val="894034429"/>
        </w:sdtPr>
        <w:sdtContent/>
      </w:sdt>
      <w:r w:rsidR="000B4CCB" w:rsidRPr="005949CA">
        <w:rPr>
          <w:rFonts w:ascii="Arial" w:eastAsia="Arial" w:hAnsi="Arial" w:cs="Arial"/>
          <w:color w:val="000000" w:themeColor="text1"/>
          <w:sz w:val="20"/>
          <w:szCs w:val="20"/>
        </w:rPr>
        <w:t xml:space="preserve">A multa será recolhida em percentual de 0,5% a 30% incidente sobre o valor do contrato licitado, recolhida no prazo máximo de </w:t>
      </w:r>
      <w:r w:rsidR="000B4CCB" w:rsidRPr="005949CA">
        <w:rPr>
          <w:rFonts w:ascii="Arial" w:eastAsia="Arial" w:hAnsi="Arial" w:cs="Arial"/>
          <w:b/>
          <w:color w:val="000000" w:themeColor="text1"/>
          <w:sz w:val="20"/>
          <w:szCs w:val="20"/>
        </w:rPr>
        <w:t>20 (vinte) dias</w:t>
      </w:r>
      <w:r w:rsidR="000B4CCB" w:rsidRPr="005949CA">
        <w:rPr>
          <w:rFonts w:ascii="Arial" w:eastAsia="Arial" w:hAnsi="Arial" w:cs="Arial"/>
          <w:color w:val="000000" w:themeColor="text1"/>
          <w:sz w:val="20"/>
          <w:szCs w:val="20"/>
        </w:rPr>
        <w:t xml:space="preserve"> úteis, a contar da comunicação oficial. </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bookmarkStart w:id="45" w:name="_heading=h.111kx3o" w:colFirst="0" w:colLast="0"/>
      <w:bookmarkEnd w:id="45"/>
      <w:r w:rsidRPr="005949CA">
        <w:rPr>
          <w:rFonts w:ascii="Arial" w:eastAsia="Arial" w:hAnsi="Arial" w:cs="Arial"/>
          <w:color w:val="000000" w:themeColor="text1"/>
          <w:sz w:val="20"/>
          <w:szCs w:val="20"/>
        </w:rPr>
        <w:t>Para as infrações previstas nos itens 9.1.1, 9.1.2 e 9.1.3, a multa será de 0,5% a 15% do valor do contrato licitado.</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Para as infrações previstas nos itens 9.1.4, 9.1.5, 9.1.6, 9.1.7 e 9.1.8, a multa será de 15% a 30% do valor do contrato licitado.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As sanções de advertência, impedimento de licitar e contratar e declaração de inidoneidade para licitar ou contratar poderão ser aplicadas, cumulativamente ou não, à penalidade de multa.</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Na aplicação da sanção de multa será facultada a defesa do interessado no prazo de 15 (quinze) dias úteis, contado da data de sua intimação.</w:t>
      </w:r>
    </w:p>
    <w:p w:rsidR="007F1FD8" w:rsidRPr="005949CA" w:rsidRDefault="0039714D">
      <w:pPr>
        <w:numPr>
          <w:ilvl w:val="1"/>
          <w:numId w:val="1"/>
        </w:numPr>
        <w:pBdr>
          <w:top w:val="nil"/>
          <w:left w:val="nil"/>
          <w:bottom w:val="nil"/>
          <w:right w:val="nil"/>
          <w:between w:val="nil"/>
        </w:pBdr>
        <w:spacing w:before="288" w:after="288" w:line="312" w:lineRule="auto"/>
        <w:ind w:left="0" w:firstLine="567"/>
        <w:jc w:val="both"/>
        <w:rPr>
          <w:color w:val="000000" w:themeColor="text1"/>
        </w:rPr>
      </w:pPr>
      <w:sdt>
        <w:sdtPr>
          <w:rPr>
            <w:color w:val="000000" w:themeColor="text1"/>
          </w:rPr>
          <w:tag w:val="goog_rdk_30"/>
          <w:id w:val="894034430"/>
        </w:sdtPr>
        <w:sdtContent/>
      </w:sdt>
      <w:proofErr w:type="gramStart"/>
      <w:r w:rsidR="000B4CCB" w:rsidRPr="005949CA">
        <w:rPr>
          <w:rFonts w:ascii="Arial" w:eastAsia="Arial" w:hAnsi="Arial" w:cs="Arial"/>
          <w:color w:val="000000" w:themeColor="text1"/>
          <w:sz w:val="20"/>
          <w:szCs w:val="20"/>
        </w:rPr>
        <w:t>A sanção de impedimento de licitar e contratar será</w:t>
      </w:r>
      <w:proofErr w:type="gramEnd"/>
      <w:r w:rsidR="000B4CCB" w:rsidRPr="005949CA">
        <w:rPr>
          <w:rFonts w:ascii="Arial" w:eastAsia="Arial" w:hAnsi="Arial" w:cs="Arial"/>
          <w:color w:val="000000" w:themeColor="text1"/>
          <w:sz w:val="20"/>
          <w:szCs w:val="20"/>
        </w:rPr>
        <w:t xml:space="preserve">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4" w:anchor="art156%C2%A75">
        <w:r w:rsidRPr="005949CA">
          <w:rPr>
            <w:rFonts w:ascii="Arial" w:eastAsia="Arial" w:hAnsi="Arial" w:cs="Arial"/>
            <w:color w:val="000000" w:themeColor="text1"/>
            <w:sz w:val="20"/>
            <w:szCs w:val="20"/>
            <w:u w:val="single"/>
          </w:rPr>
          <w:t>art. 156, §5º, da Lei n.º 14.133/2021</w:t>
        </w:r>
      </w:hyperlink>
      <w:r w:rsidRPr="005949CA">
        <w:rPr>
          <w:rFonts w:ascii="Arial" w:eastAsia="Arial" w:hAnsi="Arial" w:cs="Arial"/>
          <w:color w:val="000000" w:themeColor="text1"/>
          <w:sz w:val="20"/>
          <w:szCs w:val="20"/>
        </w:rPr>
        <w:t>.</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A recusa injustificada do adjudicatário em assinar o contrato ou a ata de registro de preço, ou em aceitar ou retirar o instrumento equivalente no prazo estabelecido pela Administração, descrita no item 9.1.3, caracteriza o descumprimento total da obrigação assumida e o sujeitará às penalidades e à imediata perda da garantia de proposta em favor do órgão ou entidade promotora da licitação, nos termos do </w:t>
      </w:r>
      <w:hyperlink r:id="rId55">
        <w:r w:rsidRPr="005949CA">
          <w:rPr>
            <w:rFonts w:ascii="Arial" w:eastAsia="Arial" w:hAnsi="Arial" w:cs="Arial"/>
            <w:color w:val="000000" w:themeColor="text1"/>
            <w:sz w:val="20"/>
            <w:szCs w:val="20"/>
            <w:u w:val="single"/>
          </w:rPr>
          <w:t>art. 45, §4º da IN SEGES/ME n.º 73, de 2022</w:t>
        </w:r>
      </w:hyperlink>
      <w:r w:rsidRPr="005949CA">
        <w:rPr>
          <w:rFonts w:ascii="Arial" w:eastAsia="Arial" w:hAnsi="Arial" w:cs="Arial"/>
          <w:color w:val="000000" w:themeColor="text1"/>
          <w:sz w:val="20"/>
          <w:szCs w:val="20"/>
        </w:rPr>
        <w:t xml:space="preserve">. </w:t>
      </w:r>
    </w:p>
    <w:p w:rsidR="007F1FD8" w:rsidRPr="005949CA" w:rsidRDefault="0039714D">
      <w:pPr>
        <w:numPr>
          <w:ilvl w:val="1"/>
          <w:numId w:val="1"/>
        </w:numPr>
        <w:pBdr>
          <w:top w:val="nil"/>
          <w:left w:val="nil"/>
          <w:bottom w:val="nil"/>
          <w:right w:val="nil"/>
          <w:between w:val="nil"/>
        </w:pBdr>
        <w:spacing w:before="288" w:after="288" w:line="312" w:lineRule="auto"/>
        <w:ind w:left="0" w:firstLine="567"/>
        <w:jc w:val="both"/>
        <w:rPr>
          <w:color w:val="000000" w:themeColor="text1"/>
        </w:rPr>
      </w:pPr>
      <w:sdt>
        <w:sdtPr>
          <w:rPr>
            <w:color w:val="000000" w:themeColor="text1"/>
          </w:rPr>
          <w:tag w:val="goog_rdk_31"/>
          <w:id w:val="894034431"/>
        </w:sdtPr>
        <w:sdtContent/>
      </w:sdt>
      <w:proofErr w:type="gramStart"/>
      <w:r w:rsidR="000B4CCB" w:rsidRPr="005949CA">
        <w:rPr>
          <w:rFonts w:ascii="Arial" w:eastAsia="Arial" w:hAnsi="Arial" w:cs="Arial"/>
          <w:color w:val="000000" w:themeColor="text1"/>
          <w:sz w:val="20"/>
          <w:szCs w:val="20"/>
        </w:rPr>
        <w:t>A apuração de responsabilidade relacionadas às sanções de impedimento de licitar</w:t>
      </w:r>
      <w:proofErr w:type="gramEnd"/>
      <w:r w:rsidR="000B4CCB" w:rsidRPr="005949CA">
        <w:rPr>
          <w:rFonts w:ascii="Arial" w:eastAsia="Arial" w:hAnsi="Arial" w:cs="Arial"/>
          <w:color w:val="000000" w:themeColor="text1"/>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000B4CCB" w:rsidRPr="005949CA">
        <w:rPr>
          <w:rFonts w:ascii="Arial" w:eastAsia="Arial" w:hAnsi="Arial" w:cs="Arial"/>
          <w:color w:val="000000" w:themeColor="text1"/>
          <w:sz w:val="20"/>
          <w:szCs w:val="20"/>
        </w:rPr>
        <w:lastRenderedPageBreak/>
        <w:t xml:space="preserve">(quinze) dias úteis, contado da data de sua intimação, apresentar defesa escrita e especificar as provas que pretenda produzir. </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O recurso e o pedido de reconsideração terão efeito suspensivo do ato ou da decisão recorrida até que sobrevenha decisão final da autoridade competente.</w:t>
      </w:r>
    </w:p>
    <w:p w:rsidR="007F1FD8" w:rsidRPr="005949CA" w:rsidRDefault="0039714D">
      <w:pPr>
        <w:numPr>
          <w:ilvl w:val="1"/>
          <w:numId w:val="1"/>
        </w:numPr>
        <w:pBdr>
          <w:top w:val="nil"/>
          <w:left w:val="nil"/>
          <w:bottom w:val="nil"/>
          <w:right w:val="nil"/>
          <w:between w:val="nil"/>
        </w:pBdr>
        <w:spacing w:before="288" w:after="288" w:line="312" w:lineRule="auto"/>
        <w:ind w:left="0" w:firstLine="567"/>
        <w:jc w:val="both"/>
        <w:rPr>
          <w:color w:val="000000" w:themeColor="text1"/>
        </w:rPr>
      </w:pPr>
      <w:sdt>
        <w:sdtPr>
          <w:rPr>
            <w:color w:val="000000" w:themeColor="text1"/>
          </w:rPr>
          <w:tag w:val="goog_rdk_32"/>
          <w:id w:val="894034432"/>
        </w:sdtPr>
        <w:sdtContent/>
      </w:sdt>
      <w:r w:rsidR="000B4CCB" w:rsidRPr="005949CA">
        <w:rPr>
          <w:rFonts w:ascii="Arial" w:eastAsia="Arial" w:hAnsi="Arial" w:cs="Arial"/>
          <w:color w:val="000000" w:themeColor="text1"/>
          <w:sz w:val="20"/>
          <w:szCs w:val="20"/>
        </w:rPr>
        <w:t>A aplicação das sanções previstas neste edital não exclui, em hipótese alguma, a obrigação de reparação integral dos danos causados.</w:t>
      </w:r>
    </w:p>
    <w:p w:rsidR="007F1FD8" w:rsidRPr="005949CA"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color w:val="000000" w:themeColor="text1"/>
        </w:rPr>
      </w:pPr>
      <w:bookmarkStart w:id="46" w:name="_heading=h.3l18frh" w:colFirst="0" w:colLast="0"/>
      <w:bookmarkEnd w:id="46"/>
      <w:r w:rsidRPr="005949CA">
        <w:rPr>
          <w:rFonts w:ascii="Arial" w:eastAsia="Arial" w:hAnsi="Arial" w:cs="Arial"/>
          <w:b/>
          <w:color w:val="000000" w:themeColor="text1"/>
          <w:sz w:val="20"/>
          <w:szCs w:val="20"/>
        </w:rPr>
        <w:t>DA IMPUGNAÇÃO AO EDITAL E DO PEDIDO DE ESCLARECIMENTO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 xml:space="preserve">Qualquer pessoa é parte legítima para impugnar este Edital por irregularidade na aplicação da </w:t>
      </w:r>
      <w:hyperlink r:id="rId56">
        <w:r w:rsidRPr="005949CA">
          <w:rPr>
            <w:rFonts w:ascii="Arial" w:eastAsia="Arial" w:hAnsi="Arial" w:cs="Arial"/>
            <w:color w:val="000000" w:themeColor="text1"/>
            <w:sz w:val="20"/>
            <w:szCs w:val="20"/>
            <w:u w:val="single"/>
          </w:rPr>
          <w:t>Lei nº 14.133, de 2021</w:t>
        </w:r>
      </w:hyperlink>
      <w:r w:rsidRPr="005949CA">
        <w:rPr>
          <w:rFonts w:ascii="Arial" w:eastAsia="Arial" w:hAnsi="Arial" w:cs="Arial"/>
          <w:color w:val="000000" w:themeColor="text1"/>
          <w:sz w:val="20"/>
          <w:szCs w:val="20"/>
        </w:rPr>
        <w:t>, devendo protocolar o pedido até 3 (três) dias úteis antes da data da abertura do certame.</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A resposta à impugnação ou ao pedido de esclarecimento será divulgado em sítio eletrônico oficial no prazo de até 3 (três) dias úteis, limitado ao último dia útil anterior à data da abertura do certame.</w:t>
      </w:r>
    </w:p>
    <w:p w:rsidR="007F1FD8" w:rsidRPr="005949CA" w:rsidRDefault="0039714D">
      <w:pPr>
        <w:numPr>
          <w:ilvl w:val="1"/>
          <w:numId w:val="1"/>
        </w:numPr>
        <w:pBdr>
          <w:top w:val="nil"/>
          <w:left w:val="nil"/>
          <w:bottom w:val="nil"/>
          <w:right w:val="nil"/>
          <w:between w:val="nil"/>
        </w:pBdr>
        <w:spacing w:before="288" w:after="288" w:line="312" w:lineRule="auto"/>
        <w:ind w:left="0" w:firstLine="567"/>
        <w:jc w:val="both"/>
        <w:rPr>
          <w:color w:val="000000" w:themeColor="text1"/>
        </w:rPr>
      </w:pPr>
      <w:sdt>
        <w:sdtPr>
          <w:rPr>
            <w:color w:val="000000" w:themeColor="text1"/>
          </w:rPr>
          <w:tag w:val="goog_rdk_33"/>
          <w:id w:val="894034433"/>
        </w:sdtPr>
        <w:sdtContent/>
      </w:sdt>
      <w:r w:rsidR="000B4CCB" w:rsidRPr="005949CA">
        <w:rPr>
          <w:rFonts w:ascii="Arial" w:eastAsia="Arial" w:hAnsi="Arial" w:cs="Arial"/>
          <w:color w:val="000000" w:themeColor="text1"/>
          <w:sz w:val="20"/>
          <w:szCs w:val="20"/>
        </w:rPr>
        <w:t xml:space="preserve">A impugnação e o pedido de esclarecimento poderão ser realizados por forma eletrônica, pelos seguintes meios: </w:t>
      </w:r>
      <w:r w:rsidR="000B4CCB" w:rsidRPr="005949CA">
        <w:rPr>
          <w:rFonts w:ascii="Arial" w:eastAsia="Arial" w:hAnsi="Arial" w:cs="Arial"/>
          <w:b/>
          <w:color w:val="000000" w:themeColor="text1"/>
          <w:sz w:val="20"/>
          <w:szCs w:val="20"/>
        </w:rPr>
        <w:t>smlcp.sulicdl.gc@pmf.sc.gov.br</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As impugnações e pedidos de esclarecimentos não suspendem os prazos previstos no certame.</w:t>
      </w:r>
    </w:p>
    <w:p w:rsidR="007F1FD8" w:rsidRPr="005949CA" w:rsidRDefault="0039714D">
      <w:pPr>
        <w:numPr>
          <w:ilvl w:val="2"/>
          <w:numId w:val="1"/>
        </w:numPr>
        <w:pBdr>
          <w:top w:val="nil"/>
          <w:left w:val="nil"/>
          <w:bottom w:val="nil"/>
          <w:right w:val="nil"/>
          <w:between w:val="nil"/>
        </w:pBdr>
        <w:spacing w:before="288" w:after="288" w:line="312" w:lineRule="auto"/>
        <w:ind w:left="0" w:firstLine="709"/>
        <w:jc w:val="both"/>
        <w:rPr>
          <w:color w:val="000000" w:themeColor="text1"/>
        </w:rPr>
      </w:pPr>
      <w:sdt>
        <w:sdtPr>
          <w:rPr>
            <w:color w:val="000000" w:themeColor="text1"/>
          </w:rPr>
          <w:tag w:val="goog_rdk_34"/>
          <w:id w:val="894034434"/>
        </w:sdtPr>
        <w:sdtContent/>
      </w:sdt>
      <w:r w:rsidR="000B4CCB" w:rsidRPr="005949CA">
        <w:rPr>
          <w:rFonts w:ascii="Arial" w:eastAsia="Arial" w:hAnsi="Arial" w:cs="Arial"/>
          <w:color w:val="000000" w:themeColor="text1"/>
          <w:sz w:val="20"/>
          <w:szCs w:val="20"/>
        </w:rPr>
        <w:t>A concessão de efeito suspensivo à impugnação é medida excepcional e deverá ser motivada pelo agente de contratação, nos autos do processo de licitação.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Acolhida a impugnação, será definida e publicada nova data para a realização do certame.</w:t>
      </w:r>
    </w:p>
    <w:p w:rsidR="007F1FD8" w:rsidRPr="005949CA"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color w:val="000000" w:themeColor="text1"/>
        </w:rPr>
      </w:pPr>
      <w:bookmarkStart w:id="47" w:name="_heading=h.206ipza" w:colFirst="0" w:colLast="0"/>
      <w:bookmarkEnd w:id="47"/>
      <w:r w:rsidRPr="005949CA">
        <w:rPr>
          <w:rFonts w:ascii="Arial" w:eastAsia="Arial" w:hAnsi="Arial" w:cs="Arial"/>
          <w:b/>
          <w:color w:val="000000" w:themeColor="text1"/>
          <w:sz w:val="20"/>
          <w:szCs w:val="20"/>
        </w:rPr>
        <w:t>DAS DISPOSIÇÕES GERAIS</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color w:val="000000" w:themeColor="text1"/>
        </w:rPr>
      </w:pPr>
      <w:r w:rsidRPr="005949CA">
        <w:rPr>
          <w:rFonts w:ascii="Arial" w:eastAsia="Arial" w:hAnsi="Arial" w:cs="Arial"/>
          <w:color w:val="000000" w:themeColor="text1"/>
          <w:sz w:val="20"/>
          <w:szCs w:val="20"/>
        </w:rPr>
        <w:t>Será divulgada ata da sessão pública no sistema eletrônico.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Todas as referências de tempo no Edital, no aviso e durante a sessão pública observarão o horário de Brasília - DF.</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A homologação do resultado desta licitação não implicará direito à contratação.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Na contagem dos prazos estabelecidos neste Edital e seus Anexos, excluir-se-á o dia do início e incluir-se-á o do vencimento. Só se iniciam e vencem os prazos em dias de expediente na Administração.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O desatendimento de exigências formais não essenciais não importará o afastamento do licitante, desde que seja possível o aproveitamento do ato, observados os princípios da isonomia e do interesse público.</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Em caso de divergência entre disposições deste Edital e de seus anexos ou demais peças que compõem o processo, prevalecerá as deste Edital.</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O Edital e seus anexos estão disponíveis, na íntegra, no Portal Nacional </w:t>
      </w:r>
      <w:r w:rsidR="00A1341C" w:rsidRPr="005949CA">
        <w:rPr>
          <w:rFonts w:ascii="Arial" w:eastAsia="Arial" w:hAnsi="Arial" w:cs="Arial"/>
          <w:color w:val="000000" w:themeColor="text1"/>
          <w:sz w:val="20"/>
          <w:szCs w:val="20"/>
        </w:rPr>
        <w:t>de Contratações Públicas (PNCP).</w:t>
      </w:r>
    </w:p>
    <w:p w:rsidR="007F1FD8" w:rsidRPr="005949C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Integram este Edital, para todos os fins e efeitos, os seguintes anexos:</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ANEXO I - Termo de Referência</w:t>
      </w:r>
    </w:p>
    <w:p w:rsidR="007F1FD8" w:rsidRPr="005949CA" w:rsidRDefault="000B4CCB">
      <w:pPr>
        <w:numPr>
          <w:ilvl w:val="2"/>
          <w:numId w:val="1"/>
        </w:numPr>
        <w:pBdr>
          <w:top w:val="nil"/>
          <w:left w:val="nil"/>
          <w:bottom w:val="nil"/>
          <w:right w:val="nil"/>
          <w:between w:val="nil"/>
        </w:pBdr>
        <w:spacing w:before="288" w:after="288" w:line="312" w:lineRule="auto"/>
        <w:ind w:left="0" w:firstLine="709"/>
        <w:jc w:val="both"/>
        <w:rPr>
          <w:color w:val="000000" w:themeColor="text1"/>
        </w:rPr>
      </w:pPr>
      <w:r w:rsidRPr="005949CA">
        <w:rPr>
          <w:rFonts w:ascii="Arial" w:eastAsia="Arial" w:hAnsi="Arial" w:cs="Arial"/>
          <w:color w:val="000000" w:themeColor="text1"/>
          <w:sz w:val="20"/>
          <w:szCs w:val="20"/>
        </w:rPr>
        <w:t>ANEXO II – Minuta da Ata de Registro de Preço</w:t>
      </w:r>
    </w:p>
    <w:p w:rsidR="007F1FD8" w:rsidRPr="005949CA" w:rsidRDefault="00DE2809">
      <w:pPr>
        <w:spacing w:before="288" w:after="288" w:line="312" w:lineRule="auto"/>
        <w:ind w:firstLine="567"/>
        <w:rPr>
          <w:rFonts w:ascii="Arial" w:eastAsia="Arial" w:hAnsi="Arial" w:cs="Arial"/>
          <w:color w:val="000000" w:themeColor="text1"/>
          <w:sz w:val="20"/>
          <w:szCs w:val="20"/>
        </w:rPr>
      </w:pPr>
      <w:proofErr w:type="gramStart"/>
      <w:r>
        <w:rPr>
          <w:rFonts w:ascii="Arial" w:eastAsia="Arial" w:hAnsi="Arial" w:cs="Arial"/>
          <w:color w:val="000000" w:themeColor="text1"/>
          <w:sz w:val="20"/>
          <w:szCs w:val="20"/>
        </w:rPr>
        <w:t>Florianópolis</w:t>
      </w:r>
      <w:r w:rsidR="000B4CCB" w:rsidRPr="005949CA">
        <w:rPr>
          <w:rFonts w:ascii="Arial" w:eastAsia="Arial" w:hAnsi="Arial" w:cs="Arial"/>
          <w:color w:val="000000" w:themeColor="text1"/>
          <w:sz w:val="20"/>
          <w:szCs w:val="20"/>
        </w:rPr>
        <w:t xml:space="preserve"> ,</w:t>
      </w:r>
      <w:proofErr w:type="gramEnd"/>
      <w:r w:rsidR="000B4CCB" w:rsidRPr="005949CA">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03</w:t>
      </w:r>
      <w:r w:rsidR="000B4CCB" w:rsidRPr="005949CA">
        <w:rPr>
          <w:rFonts w:ascii="Arial" w:eastAsia="Arial" w:hAnsi="Arial" w:cs="Arial"/>
          <w:color w:val="000000" w:themeColor="text1"/>
          <w:sz w:val="20"/>
          <w:szCs w:val="20"/>
        </w:rPr>
        <w:t xml:space="preserve"> de </w:t>
      </w:r>
      <w:r>
        <w:rPr>
          <w:rFonts w:ascii="Arial" w:eastAsia="Arial" w:hAnsi="Arial" w:cs="Arial"/>
          <w:color w:val="000000" w:themeColor="text1"/>
          <w:sz w:val="20"/>
          <w:szCs w:val="20"/>
        </w:rPr>
        <w:t>maio</w:t>
      </w:r>
      <w:r w:rsidR="000B4CCB" w:rsidRPr="005949CA">
        <w:rPr>
          <w:rFonts w:ascii="Arial" w:eastAsia="Arial" w:hAnsi="Arial" w:cs="Arial"/>
          <w:color w:val="000000" w:themeColor="text1"/>
          <w:sz w:val="20"/>
          <w:szCs w:val="20"/>
        </w:rPr>
        <w:t xml:space="preserve"> de 20</w:t>
      </w:r>
      <w:r>
        <w:rPr>
          <w:rFonts w:ascii="Arial" w:eastAsia="Arial" w:hAnsi="Arial" w:cs="Arial"/>
          <w:color w:val="000000" w:themeColor="text1"/>
          <w:sz w:val="20"/>
          <w:szCs w:val="20"/>
        </w:rPr>
        <w:t>23</w:t>
      </w:r>
    </w:p>
    <w:p w:rsidR="007F1FD8" w:rsidRPr="005949CA" w:rsidRDefault="007F1FD8">
      <w:pPr>
        <w:spacing w:before="288" w:after="288" w:line="312" w:lineRule="auto"/>
        <w:ind w:firstLine="567"/>
        <w:rPr>
          <w:rFonts w:ascii="Arial" w:eastAsia="Arial" w:hAnsi="Arial" w:cs="Arial"/>
          <w:color w:val="000000" w:themeColor="text1"/>
          <w:sz w:val="20"/>
          <w:szCs w:val="20"/>
        </w:rPr>
      </w:pPr>
    </w:p>
    <w:p w:rsidR="00A1341C" w:rsidRPr="005949CA" w:rsidRDefault="00DE2809" w:rsidP="00A1341C">
      <w:pPr>
        <w:spacing w:before="288" w:after="288" w:line="312" w:lineRule="auto"/>
        <w:jc w:val="center"/>
        <w:rPr>
          <w:rFonts w:ascii="Arial" w:eastAsia="Arial" w:hAnsi="Arial" w:cs="Arial"/>
          <w:color w:val="000000" w:themeColor="text1"/>
          <w:sz w:val="20"/>
          <w:szCs w:val="20"/>
        </w:rPr>
      </w:pPr>
      <w:r w:rsidRPr="00DE2809">
        <w:rPr>
          <w:rFonts w:ascii="Arial" w:eastAsia="Arial" w:hAnsi="Arial" w:cs="Arial"/>
          <w:color w:val="000000" w:themeColor="text1"/>
          <w:sz w:val="20"/>
          <w:szCs w:val="20"/>
        </w:rPr>
        <w:t xml:space="preserve">Cristina Pires </w:t>
      </w:r>
      <w:proofErr w:type="spellStart"/>
      <w:r w:rsidRPr="00DE2809">
        <w:rPr>
          <w:rFonts w:ascii="Arial" w:eastAsia="Arial" w:hAnsi="Arial" w:cs="Arial"/>
          <w:color w:val="000000" w:themeColor="text1"/>
          <w:sz w:val="20"/>
          <w:szCs w:val="20"/>
        </w:rPr>
        <w:t>Pauluci</w:t>
      </w:r>
      <w:proofErr w:type="spellEnd"/>
      <w:r w:rsidR="00A1341C" w:rsidRPr="005949CA">
        <w:rPr>
          <w:rFonts w:ascii="Arial" w:eastAsia="Arial" w:hAnsi="Arial" w:cs="Arial"/>
          <w:color w:val="000000" w:themeColor="text1"/>
          <w:sz w:val="20"/>
          <w:szCs w:val="20"/>
        </w:rPr>
        <w:br/>
      </w:r>
      <w:r w:rsidR="00A1341C" w:rsidRPr="005949CA">
        <w:rPr>
          <w:rFonts w:ascii="Arial" w:eastAsia="Arial" w:hAnsi="Arial" w:cs="Arial"/>
          <w:b/>
          <w:color w:val="000000" w:themeColor="text1"/>
          <w:sz w:val="20"/>
          <w:szCs w:val="20"/>
        </w:rPr>
        <w:t>Secret</w:t>
      </w:r>
      <w:r>
        <w:rPr>
          <w:rFonts w:ascii="Arial" w:eastAsia="Arial" w:hAnsi="Arial" w:cs="Arial"/>
          <w:b/>
          <w:color w:val="000000" w:themeColor="text1"/>
          <w:sz w:val="20"/>
          <w:szCs w:val="20"/>
        </w:rPr>
        <w:t>á</w:t>
      </w:r>
      <w:r w:rsidR="00A1341C" w:rsidRPr="005949CA">
        <w:rPr>
          <w:rFonts w:ascii="Arial" w:eastAsia="Arial" w:hAnsi="Arial" w:cs="Arial"/>
          <w:b/>
          <w:color w:val="000000" w:themeColor="text1"/>
          <w:sz w:val="20"/>
          <w:szCs w:val="20"/>
        </w:rPr>
        <w:t>ria Municipal de Saúde</w:t>
      </w:r>
    </w:p>
    <w:p w:rsidR="00A1341C" w:rsidRPr="005949CA" w:rsidRDefault="00A1341C">
      <w:pPr>
        <w:spacing w:before="288" w:after="288" w:line="312" w:lineRule="auto"/>
        <w:ind w:firstLine="567"/>
        <w:jc w:val="center"/>
        <w:rPr>
          <w:rFonts w:ascii="Arial" w:eastAsia="Arial" w:hAnsi="Arial" w:cs="Arial"/>
          <w:b/>
          <w:color w:val="000000" w:themeColor="text1"/>
          <w:sz w:val="20"/>
          <w:szCs w:val="20"/>
        </w:rPr>
      </w:pPr>
      <w:r w:rsidRPr="005949CA">
        <w:rPr>
          <w:rFonts w:ascii="Arial" w:eastAsia="Arial" w:hAnsi="Arial" w:cs="Arial"/>
          <w:b/>
          <w:color w:val="000000" w:themeColor="text1"/>
          <w:sz w:val="20"/>
          <w:szCs w:val="20"/>
        </w:rPr>
        <w:lastRenderedPageBreak/>
        <w:t>ANEXO I –</w:t>
      </w:r>
      <w:r w:rsidR="00A743A0" w:rsidRPr="005949CA">
        <w:rPr>
          <w:rFonts w:ascii="Arial" w:eastAsia="Arial" w:hAnsi="Arial" w:cs="Arial"/>
          <w:b/>
          <w:color w:val="000000" w:themeColor="text1"/>
          <w:sz w:val="20"/>
          <w:szCs w:val="20"/>
        </w:rPr>
        <w:t xml:space="preserve"> </w:t>
      </w:r>
      <w:proofErr w:type="gramStart"/>
      <w:r w:rsidR="00A743A0" w:rsidRPr="005949CA">
        <w:rPr>
          <w:rFonts w:ascii="Arial" w:eastAsia="Arial" w:hAnsi="Arial" w:cs="Arial"/>
          <w:b/>
          <w:color w:val="000000" w:themeColor="text1"/>
          <w:sz w:val="20"/>
          <w:szCs w:val="20"/>
        </w:rPr>
        <w:t>Temo</w:t>
      </w:r>
      <w:proofErr w:type="gramEnd"/>
      <w:r w:rsidR="00A743A0" w:rsidRPr="005949CA">
        <w:rPr>
          <w:rFonts w:ascii="Arial" w:eastAsia="Arial" w:hAnsi="Arial" w:cs="Arial"/>
          <w:b/>
          <w:color w:val="000000" w:themeColor="text1"/>
          <w:sz w:val="20"/>
          <w:szCs w:val="20"/>
        </w:rPr>
        <w:t xml:space="preserve"> de Referência</w:t>
      </w:r>
    </w:p>
    <w:p w:rsidR="00A743A0" w:rsidRPr="005949CA" w:rsidRDefault="00A743A0">
      <w:pPr>
        <w:spacing w:before="288" w:after="288" w:line="312" w:lineRule="auto"/>
        <w:ind w:firstLine="567"/>
        <w:jc w:val="center"/>
        <w:rPr>
          <w:rFonts w:ascii="Arial" w:eastAsia="Arial" w:hAnsi="Arial" w:cs="Arial"/>
          <w:b/>
          <w:color w:val="000000" w:themeColor="text1"/>
          <w:sz w:val="20"/>
          <w:szCs w:val="20"/>
        </w:rPr>
      </w:pPr>
      <w:r w:rsidRPr="005949CA">
        <w:rPr>
          <w:rFonts w:ascii="Arial" w:eastAsia="Arial" w:hAnsi="Arial" w:cs="Arial"/>
          <w:b/>
          <w:color w:val="000000" w:themeColor="text1"/>
          <w:sz w:val="20"/>
          <w:szCs w:val="20"/>
        </w:rPr>
        <w:t xml:space="preserve">Descrição Detalhada </w:t>
      </w:r>
      <w:r w:rsidR="00CF4974">
        <w:rPr>
          <w:rFonts w:ascii="Arial" w:eastAsia="Arial" w:hAnsi="Arial" w:cs="Arial"/>
          <w:b/>
          <w:color w:val="000000" w:themeColor="text1"/>
          <w:sz w:val="20"/>
          <w:szCs w:val="20"/>
        </w:rPr>
        <w:t>do objeto</w:t>
      </w:r>
    </w:p>
    <w:tbl>
      <w:tblPr>
        <w:tblW w:w="10110" w:type="dxa"/>
        <w:tblInd w:w="22" w:type="dxa"/>
        <w:tblLayout w:type="fixed"/>
        <w:tblCellMar>
          <w:left w:w="70" w:type="dxa"/>
          <w:right w:w="70" w:type="dxa"/>
        </w:tblCellMar>
        <w:tblLook w:val="04A0"/>
      </w:tblPr>
      <w:tblGrid>
        <w:gridCol w:w="592"/>
        <w:gridCol w:w="941"/>
        <w:gridCol w:w="707"/>
        <w:gridCol w:w="6321"/>
        <w:gridCol w:w="1549"/>
      </w:tblGrid>
      <w:tr w:rsidR="00A743A0" w:rsidRPr="005949CA" w:rsidTr="00A743A0">
        <w:trPr>
          <w:trHeight w:val="899"/>
        </w:trPr>
        <w:tc>
          <w:tcPr>
            <w:tcW w:w="593" w:type="dxa"/>
            <w:tcBorders>
              <w:top w:val="single" w:sz="4" w:space="0" w:color="000000"/>
              <w:left w:val="single" w:sz="4" w:space="0" w:color="000000"/>
              <w:bottom w:val="single" w:sz="4" w:space="0" w:color="auto"/>
              <w:right w:val="nil"/>
            </w:tcBorders>
            <w:shd w:val="clear" w:color="auto" w:fill="D9D9D9"/>
            <w:vAlign w:val="center"/>
            <w:hideMark/>
          </w:tcPr>
          <w:p w:rsidR="00A743A0" w:rsidRPr="005949CA" w:rsidRDefault="00A743A0">
            <w:pPr>
              <w:jc w:val="center"/>
              <w:rPr>
                <w:rFonts w:ascii="Arial" w:hAnsi="Arial" w:cs="Arial"/>
                <w:color w:val="000000" w:themeColor="text1"/>
                <w:sz w:val="20"/>
                <w:szCs w:val="20"/>
              </w:rPr>
            </w:pPr>
            <w:r w:rsidRPr="005949CA">
              <w:rPr>
                <w:rFonts w:ascii="Arial" w:eastAsia="Times New Roman" w:hAnsi="Arial" w:cs="Arial"/>
                <w:b/>
                <w:bCs/>
                <w:color w:val="000000" w:themeColor="text1"/>
                <w:sz w:val="20"/>
                <w:szCs w:val="20"/>
              </w:rPr>
              <w:t>Item</w:t>
            </w:r>
          </w:p>
        </w:tc>
        <w:tc>
          <w:tcPr>
            <w:tcW w:w="941" w:type="dxa"/>
            <w:tcBorders>
              <w:top w:val="single" w:sz="4" w:space="0" w:color="000000"/>
              <w:left w:val="single" w:sz="4" w:space="0" w:color="000000"/>
              <w:bottom w:val="single" w:sz="4" w:space="0" w:color="auto"/>
              <w:right w:val="nil"/>
            </w:tcBorders>
            <w:shd w:val="clear" w:color="auto" w:fill="D9D9D9"/>
            <w:vAlign w:val="center"/>
            <w:hideMark/>
          </w:tcPr>
          <w:p w:rsidR="00A743A0" w:rsidRPr="005949CA" w:rsidRDefault="00A743A0">
            <w:pPr>
              <w:jc w:val="center"/>
              <w:rPr>
                <w:rFonts w:ascii="Arial" w:hAnsi="Arial" w:cs="Arial"/>
                <w:color w:val="000000" w:themeColor="text1"/>
                <w:sz w:val="20"/>
                <w:szCs w:val="20"/>
              </w:rPr>
            </w:pPr>
            <w:r w:rsidRPr="005949CA">
              <w:rPr>
                <w:rFonts w:ascii="Arial" w:eastAsia="Times New Roman" w:hAnsi="Arial" w:cs="Arial"/>
                <w:b/>
                <w:bCs/>
                <w:color w:val="000000" w:themeColor="text1"/>
                <w:sz w:val="20"/>
                <w:szCs w:val="20"/>
              </w:rPr>
              <w:t>Quant.</w:t>
            </w:r>
          </w:p>
        </w:tc>
        <w:tc>
          <w:tcPr>
            <w:tcW w:w="707" w:type="dxa"/>
            <w:tcBorders>
              <w:top w:val="single" w:sz="4" w:space="0" w:color="000000"/>
              <w:left w:val="single" w:sz="4" w:space="0" w:color="000000"/>
              <w:bottom w:val="single" w:sz="4" w:space="0" w:color="auto"/>
              <w:right w:val="nil"/>
            </w:tcBorders>
            <w:shd w:val="clear" w:color="auto" w:fill="D9D9D9"/>
            <w:vAlign w:val="center"/>
            <w:hideMark/>
          </w:tcPr>
          <w:p w:rsidR="00A743A0" w:rsidRPr="005949CA" w:rsidRDefault="00A743A0">
            <w:pPr>
              <w:jc w:val="center"/>
              <w:rPr>
                <w:rFonts w:ascii="Arial" w:hAnsi="Arial" w:cs="Arial"/>
                <w:color w:val="000000" w:themeColor="text1"/>
                <w:sz w:val="20"/>
                <w:szCs w:val="20"/>
              </w:rPr>
            </w:pPr>
            <w:r w:rsidRPr="005949CA">
              <w:rPr>
                <w:rFonts w:ascii="Arial" w:eastAsia="Times New Roman" w:hAnsi="Arial" w:cs="Arial"/>
                <w:b/>
                <w:bCs/>
                <w:color w:val="000000" w:themeColor="text1"/>
                <w:sz w:val="20"/>
                <w:szCs w:val="20"/>
              </w:rPr>
              <w:t>UNID.</w:t>
            </w:r>
          </w:p>
        </w:tc>
        <w:tc>
          <w:tcPr>
            <w:tcW w:w="6323" w:type="dxa"/>
            <w:tcBorders>
              <w:top w:val="single" w:sz="4" w:space="0" w:color="000000"/>
              <w:left w:val="single" w:sz="4" w:space="0" w:color="000000"/>
              <w:bottom w:val="single" w:sz="4" w:space="0" w:color="auto"/>
              <w:right w:val="nil"/>
            </w:tcBorders>
            <w:shd w:val="clear" w:color="auto" w:fill="D9D9D9"/>
            <w:vAlign w:val="center"/>
            <w:hideMark/>
          </w:tcPr>
          <w:p w:rsidR="00A743A0" w:rsidRPr="005949CA" w:rsidRDefault="00A743A0">
            <w:pPr>
              <w:jc w:val="center"/>
              <w:rPr>
                <w:rFonts w:ascii="Arial" w:hAnsi="Arial" w:cs="Arial"/>
                <w:color w:val="000000" w:themeColor="text1"/>
                <w:sz w:val="20"/>
                <w:szCs w:val="20"/>
              </w:rPr>
            </w:pPr>
            <w:r w:rsidRPr="005949CA">
              <w:rPr>
                <w:rFonts w:ascii="Arial" w:eastAsia="Times New Roman" w:hAnsi="Arial" w:cs="Arial"/>
                <w:b/>
                <w:bCs/>
                <w:color w:val="000000" w:themeColor="text1"/>
                <w:sz w:val="20"/>
                <w:szCs w:val="20"/>
              </w:rPr>
              <w:t>Especificação</w:t>
            </w:r>
          </w:p>
        </w:tc>
        <w:tc>
          <w:tcPr>
            <w:tcW w:w="1549"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rsidR="00A743A0" w:rsidRPr="005949CA" w:rsidRDefault="00A743A0">
            <w:pPr>
              <w:jc w:val="center"/>
              <w:rPr>
                <w:rFonts w:ascii="Arial" w:eastAsia="Times New Roman" w:hAnsi="Arial" w:cs="Arial"/>
                <w:b/>
                <w:bCs/>
                <w:color w:val="000000" w:themeColor="text1"/>
                <w:sz w:val="20"/>
                <w:szCs w:val="20"/>
              </w:rPr>
            </w:pPr>
            <w:r w:rsidRPr="005949CA">
              <w:rPr>
                <w:rFonts w:ascii="Arial" w:eastAsia="Times New Roman" w:hAnsi="Arial" w:cs="Arial"/>
                <w:b/>
                <w:bCs/>
                <w:color w:val="000000" w:themeColor="text1"/>
                <w:sz w:val="20"/>
                <w:szCs w:val="20"/>
              </w:rPr>
              <w:t>Valor Unitário Máximo</w:t>
            </w:r>
          </w:p>
          <w:p w:rsidR="00A743A0" w:rsidRPr="005949CA" w:rsidRDefault="00A743A0">
            <w:pPr>
              <w:jc w:val="center"/>
              <w:rPr>
                <w:rFonts w:ascii="Arial" w:hAnsi="Arial" w:cs="Arial"/>
                <w:color w:val="000000" w:themeColor="text1"/>
                <w:sz w:val="20"/>
                <w:szCs w:val="20"/>
              </w:rPr>
            </w:pPr>
            <w:r w:rsidRPr="005949CA">
              <w:rPr>
                <w:rFonts w:ascii="Arial" w:eastAsia="Times New Roman" w:hAnsi="Arial" w:cs="Arial"/>
                <w:b/>
                <w:bCs/>
                <w:color w:val="000000" w:themeColor="text1"/>
                <w:sz w:val="20"/>
                <w:szCs w:val="20"/>
              </w:rPr>
              <w:t>R$</w:t>
            </w:r>
          </w:p>
        </w:tc>
      </w:tr>
      <w:tr w:rsidR="00A743A0" w:rsidRPr="005949CA" w:rsidTr="00A743A0">
        <w:trPr>
          <w:trHeight w:val="392"/>
        </w:trPr>
        <w:tc>
          <w:tcPr>
            <w:tcW w:w="593" w:type="dxa"/>
            <w:tcBorders>
              <w:top w:val="single" w:sz="4" w:space="0" w:color="auto"/>
              <w:left w:val="single" w:sz="4" w:space="0" w:color="auto"/>
              <w:bottom w:val="single" w:sz="4" w:space="0" w:color="auto"/>
              <w:right w:val="single" w:sz="4" w:space="0" w:color="auto"/>
            </w:tcBorders>
            <w:vAlign w:val="center"/>
            <w:hideMark/>
          </w:tcPr>
          <w:p w:rsidR="00A743A0" w:rsidRPr="005949CA" w:rsidRDefault="00A743A0">
            <w:pPr>
              <w:rPr>
                <w:rFonts w:ascii="Arial" w:hAnsi="Arial" w:cs="Arial"/>
                <w:color w:val="000000" w:themeColor="text1"/>
                <w:sz w:val="20"/>
                <w:szCs w:val="20"/>
              </w:rPr>
            </w:pPr>
            <w:r w:rsidRPr="005949CA">
              <w:rPr>
                <w:rFonts w:ascii="Arial" w:hAnsi="Arial" w:cs="Arial"/>
                <w:color w:val="000000" w:themeColor="text1"/>
                <w:sz w:val="20"/>
                <w:szCs w:val="20"/>
              </w:rPr>
              <w:t>1</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743A0" w:rsidRPr="005949CA" w:rsidRDefault="00A743A0">
            <w:pPr>
              <w:jc w:val="center"/>
              <w:rPr>
                <w:rFonts w:ascii="Arial" w:hAnsi="Arial" w:cs="Arial"/>
                <w:color w:val="000000" w:themeColor="text1"/>
                <w:sz w:val="20"/>
                <w:szCs w:val="20"/>
              </w:rPr>
            </w:pPr>
            <w:r w:rsidRPr="005949CA">
              <w:rPr>
                <w:rFonts w:ascii="Arial" w:hAnsi="Arial" w:cs="Arial"/>
                <w:color w:val="000000" w:themeColor="text1"/>
                <w:sz w:val="20"/>
                <w:szCs w:val="20"/>
              </w:rPr>
              <w:t>4</w:t>
            </w:r>
          </w:p>
        </w:tc>
        <w:tc>
          <w:tcPr>
            <w:tcW w:w="707" w:type="dxa"/>
            <w:tcBorders>
              <w:top w:val="single" w:sz="4" w:space="0" w:color="auto"/>
              <w:left w:val="single" w:sz="4" w:space="0" w:color="auto"/>
              <w:bottom w:val="single" w:sz="4" w:space="0" w:color="auto"/>
              <w:right w:val="single" w:sz="4" w:space="0" w:color="auto"/>
            </w:tcBorders>
            <w:vAlign w:val="center"/>
            <w:hideMark/>
          </w:tcPr>
          <w:p w:rsidR="00A743A0" w:rsidRPr="005949CA" w:rsidRDefault="00A743A0">
            <w:pPr>
              <w:jc w:val="center"/>
              <w:rPr>
                <w:rFonts w:ascii="Arial" w:hAnsi="Arial" w:cs="Arial"/>
                <w:color w:val="000000" w:themeColor="text1"/>
                <w:sz w:val="20"/>
                <w:szCs w:val="20"/>
              </w:rPr>
            </w:pPr>
            <w:r w:rsidRPr="005949CA">
              <w:rPr>
                <w:rFonts w:ascii="Arial" w:hAnsi="Arial" w:cs="Arial"/>
                <w:color w:val="000000" w:themeColor="text1"/>
                <w:sz w:val="20"/>
                <w:szCs w:val="20"/>
              </w:rPr>
              <w:t>UN</w:t>
            </w:r>
          </w:p>
        </w:tc>
        <w:tc>
          <w:tcPr>
            <w:tcW w:w="6323" w:type="dxa"/>
            <w:tcBorders>
              <w:top w:val="single" w:sz="4" w:space="0" w:color="auto"/>
              <w:left w:val="single" w:sz="4" w:space="0" w:color="auto"/>
              <w:bottom w:val="single" w:sz="4" w:space="0" w:color="auto"/>
              <w:right w:val="single" w:sz="4" w:space="0" w:color="auto"/>
            </w:tcBorders>
            <w:vAlign w:val="center"/>
            <w:hideMark/>
          </w:tcPr>
          <w:p w:rsidR="00A743A0" w:rsidRDefault="0003349C">
            <w:pPr>
              <w:jc w:val="center"/>
              <w:rPr>
                <w:rFonts w:ascii="Arial" w:hAnsi="Arial" w:cs="Arial"/>
                <w:color w:val="000000" w:themeColor="text1"/>
                <w:sz w:val="20"/>
                <w:szCs w:val="20"/>
              </w:rPr>
            </w:pPr>
            <w:r w:rsidRPr="005949CA">
              <w:rPr>
                <w:rFonts w:ascii="Arial" w:hAnsi="Arial" w:cs="Arial"/>
                <w:color w:val="000000" w:themeColor="text1"/>
                <w:sz w:val="20"/>
                <w:szCs w:val="20"/>
              </w:rPr>
              <w:t>DERMATOSC</w:t>
            </w:r>
            <w:r w:rsidRPr="005949CA">
              <w:rPr>
                <w:rFonts w:ascii="Arial" w:hAnsi="Arial" w:cs="Arial" w:hint="cs"/>
                <w:color w:val="000000" w:themeColor="text1"/>
                <w:sz w:val="20"/>
                <w:szCs w:val="20"/>
              </w:rPr>
              <w:t>Ó</w:t>
            </w:r>
            <w:r w:rsidRPr="005949CA">
              <w:rPr>
                <w:rFonts w:ascii="Arial" w:hAnsi="Arial" w:cs="Arial"/>
                <w:color w:val="000000" w:themeColor="text1"/>
                <w:sz w:val="20"/>
                <w:szCs w:val="20"/>
              </w:rPr>
              <w:t>PIO PORT</w:t>
            </w:r>
            <w:r w:rsidRPr="005949CA">
              <w:rPr>
                <w:rFonts w:ascii="Arial" w:hAnsi="Arial" w:cs="Arial" w:hint="cs"/>
                <w:color w:val="000000" w:themeColor="text1"/>
                <w:sz w:val="20"/>
                <w:szCs w:val="20"/>
              </w:rPr>
              <w:t>Á</w:t>
            </w:r>
            <w:r w:rsidRPr="005949CA">
              <w:rPr>
                <w:rFonts w:ascii="Arial" w:hAnsi="Arial" w:cs="Arial"/>
                <w:color w:val="000000" w:themeColor="text1"/>
                <w:sz w:val="20"/>
                <w:szCs w:val="20"/>
              </w:rPr>
              <w:t>TIL Equipamento n</w:t>
            </w:r>
            <w:r w:rsidRPr="005949CA">
              <w:rPr>
                <w:rFonts w:ascii="Arial" w:hAnsi="Arial" w:cs="Arial" w:hint="cs"/>
                <w:color w:val="000000" w:themeColor="text1"/>
                <w:sz w:val="20"/>
                <w:szCs w:val="20"/>
              </w:rPr>
              <w:t>ã</w:t>
            </w:r>
            <w:r w:rsidRPr="005949CA">
              <w:rPr>
                <w:rFonts w:ascii="Arial" w:hAnsi="Arial" w:cs="Arial"/>
                <w:color w:val="000000" w:themeColor="text1"/>
                <w:sz w:val="20"/>
                <w:szCs w:val="20"/>
              </w:rPr>
              <w:t>o invasivo destinado ao diagn</w:t>
            </w:r>
            <w:r w:rsidRPr="005949CA">
              <w:rPr>
                <w:rFonts w:ascii="Arial" w:hAnsi="Arial" w:cs="Arial" w:hint="cs"/>
                <w:color w:val="000000" w:themeColor="text1"/>
                <w:sz w:val="20"/>
                <w:szCs w:val="20"/>
              </w:rPr>
              <w:t>ó</w:t>
            </w:r>
            <w:r w:rsidRPr="005949CA">
              <w:rPr>
                <w:rFonts w:ascii="Arial" w:hAnsi="Arial" w:cs="Arial"/>
                <w:color w:val="000000" w:themeColor="text1"/>
                <w:sz w:val="20"/>
                <w:szCs w:val="20"/>
              </w:rPr>
              <w:t xml:space="preserve">stico de melanomas, </w:t>
            </w:r>
            <w:proofErr w:type="spellStart"/>
            <w:r w:rsidRPr="005949CA">
              <w:rPr>
                <w:rFonts w:ascii="Arial" w:hAnsi="Arial" w:cs="Arial"/>
                <w:color w:val="000000" w:themeColor="text1"/>
                <w:sz w:val="20"/>
                <w:szCs w:val="20"/>
              </w:rPr>
              <w:t>ceratores</w:t>
            </w:r>
            <w:proofErr w:type="spellEnd"/>
            <w:r w:rsidRPr="005949CA">
              <w:rPr>
                <w:rFonts w:ascii="Arial" w:hAnsi="Arial" w:cs="Arial"/>
                <w:color w:val="000000" w:themeColor="text1"/>
                <w:sz w:val="20"/>
                <w:szCs w:val="20"/>
              </w:rPr>
              <w:t xml:space="preserve"> </w:t>
            </w:r>
            <w:proofErr w:type="spellStart"/>
            <w:r w:rsidRPr="005949CA">
              <w:rPr>
                <w:rFonts w:ascii="Arial" w:hAnsi="Arial" w:cs="Arial"/>
                <w:color w:val="000000" w:themeColor="text1"/>
                <w:sz w:val="20"/>
                <w:szCs w:val="20"/>
              </w:rPr>
              <w:t>seborreicas</w:t>
            </w:r>
            <w:proofErr w:type="spellEnd"/>
            <w:r w:rsidRPr="005949CA">
              <w:rPr>
                <w:rFonts w:ascii="Arial" w:hAnsi="Arial" w:cs="Arial"/>
                <w:color w:val="000000" w:themeColor="text1"/>
                <w:sz w:val="20"/>
                <w:szCs w:val="20"/>
              </w:rPr>
              <w:t xml:space="preserve">, </w:t>
            </w:r>
            <w:proofErr w:type="spellStart"/>
            <w:r w:rsidRPr="005949CA">
              <w:rPr>
                <w:rFonts w:ascii="Arial" w:hAnsi="Arial" w:cs="Arial"/>
                <w:color w:val="000000" w:themeColor="text1"/>
                <w:sz w:val="20"/>
                <w:szCs w:val="20"/>
              </w:rPr>
              <w:t>hemagiomas</w:t>
            </w:r>
            <w:proofErr w:type="spellEnd"/>
            <w:r w:rsidRPr="005949CA">
              <w:rPr>
                <w:rFonts w:ascii="Arial" w:hAnsi="Arial" w:cs="Arial"/>
                <w:color w:val="000000" w:themeColor="text1"/>
                <w:sz w:val="20"/>
                <w:szCs w:val="20"/>
              </w:rPr>
              <w:t xml:space="preserve"> ou </w:t>
            </w:r>
            <w:proofErr w:type="spellStart"/>
            <w:r w:rsidRPr="005949CA">
              <w:rPr>
                <w:rFonts w:ascii="Arial" w:hAnsi="Arial" w:cs="Arial"/>
                <w:color w:val="000000" w:themeColor="text1"/>
                <w:sz w:val="20"/>
                <w:szCs w:val="20"/>
              </w:rPr>
              <w:t>dermatofibromas</w:t>
            </w:r>
            <w:proofErr w:type="spellEnd"/>
            <w:r w:rsidRPr="005949CA">
              <w:rPr>
                <w:rFonts w:ascii="Arial" w:hAnsi="Arial" w:cs="Arial"/>
                <w:color w:val="000000" w:themeColor="text1"/>
                <w:sz w:val="20"/>
                <w:szCs w:val="20"/>
              </w:rPr>
              <w:t>, para uso m</w:t>
            </w:r>
            <w:r w:rsidRPr="005949CA">
              <w:rPr>
                <w:rFonts w:ascii="Arial" w:hAnsi="Arial" w:cs="Arial" w:hint="cs"/>
                <w:color w:val="000000" w:themeColor="text1"/>
                <w:sz w:val="20"/>
                <w:szCs w:val="20"/>
              </w:rPr>
              <w:t>é</w:t>
            </w:r>
            <w:r w:rsidRPr="005949CA">
              <w:rPr>
                <w:rFonts w:ascii="Arial" w:hAnsi="Arial" w:cs="Arial"/>
                <w:color w:val="000000" w:themeColor="text1"/>
                <w:sz w:val="20"/>
                <w:szCs w:val="20"/>
              </w:rPr>
              <w:t>dico na especialidade dermatol</w:t>
            </w:r>
            <w:r w:rsidRPr="005949CA">
              <w:rPr>
                <w:rFonts w:ascii="Arial" w:hAnsi="Arial" w:cs="Arial" w:hint="cs"/>
                <w:color w:val="000000" w:themeColor="text1"/>
                <w:sz w:val="20"/>
                <w:szCs w:val="20"/>
              </w:rPr>
              <w:t>ó</w:t>
            </w:r>
            <w:r w:rsidRPr="005949CA">
              <w:rPr>
                <w:rFonts w:ascii="Arial" w:hAnsi="Arial" w:cs="Arial"/>
                <w:color w:val="000000" w:themeColor="text1"/>
                <w:sz w:val="20"/>
                <w:szCs w:val="20"/>
              </w:rPr>
              <w:t>gica. Caracter</w:t>
            </w:r>
            <w:r w:rsidRPr="005949CA">
              <w:rPr>
                <w:rFonts w:ascii="Arial" w:hAnsi="Arial" w:cs="Arial" w:hint="cs"/>
                <w:color w:val="000000" w:themeColor="text1"/>
                <w:sz w:val="20"/>
                <w:szCs w:val="20"/>
              </w:rPr>
              <w:t>í</w:t>
            </w:r>
            <w:r w:rsidRPr="005949CA">
              <w:rPr>
                <w:rFonts w:ascii="Arial" w:hAnsi="Arial" w:cs="Arial"/>
                <w:color w:val="000000" w:themeColor="text1"/>
                <w:sz w:val="20"/>
                <w:szCs w:val="20"/>
              </w:rPr>
              <w:t>sticas t</w:t>
            </w:r>
            <w:r w:rsidRPr="005949CA">
              <w:rPr>
                <w:rFonts w:ascii="Arial" w:hAnsi="Arial" w:cs="Arial" w:hint="cs"/>
                <w:color w:val="000000" w:themeColor="text1"/>
                <w:sz w:val="20"/>
                <w:szCs w:val="20"/>
              </w:rPr>
              <w:t>é</w:t>
            </w:r>
            <w:r w:rsidRPr="005949CA">
              <w:rPr>
                <w:rFonts w:ascii="Arial" w:hAnsi="Arial" w:cs="Arial"/>
                <w:color w:val="000000" w:themeColor="text1"/>
                <w:sz w:val="20"/>
                <w:szCs w:val="20"/>
              </w:rPr>
              <w:t>cnicas: equipamento de bolso, leve e port</w:t>
            </w:r>
            <w:r w:rsidRPr="005949CA">
              <w:rPr>
                <w:rFonts w:ascii="Arial" w:hAnsi="Arial" w:cs="Arial" w:hint="cs"/>
                <w:color w:val="000000" w:themeColor="text1"/>
                <w:sz w:val="20"/>
                <w:szCs w:val="20"/>
              </w:rPr>
              <w:t>á</w:t>
            </w:r>
            <w:r w:rsidRPr="005949CA">
              <w:rPr>
                <w:rFonts w:ascii="Arial" w:hAnsi="Arial" w:cs="Arial"/>
                <w:color w:val="000000" w:themeColor="text1"/>
                <w:sz w:val="20"/>
                <w:szCs w:val="20"/>
              </w:rPr>
              <w:t>til. Ilumina</w:t>
            </w:r>
            <w:r w:rsidRPr="005949CA">
              <w:rPr>
                <w:rFonts w:ascii="Arial" w:hAnsi="Arial" w:cs="Arial" w:hint="cs"/>
                <w:color w:val="000000" w:themeColor="text1"/>
                <w:sz w:val="20"/>
                <w:szCs w:val="20"/>
              </w:rPr>
              <w:t>çã</w:t>
            </w:r>
            <w:r w:rsidRPr="005949CA">
              <w:rPr>
                <w:rFonts w:ascii="Arial" w:hAnsi="Arial" w:cs="Arial"/>
                <w:color w:val="000000" w:themeColor="text1"/>
                <w:sz w:val="20"/>
                <w:szCs w:val="20"/>
              </w:rPr>
              <w:t>o polarizada cruzada da pele atrav</w:t>
            </w:r>
            <w:r w:rsidRPr="005949CA">
              <w:rPr>
                <w:rFonts w:ascii="Arial" w:hAnsi="Arial" w:cs="Arial" w:hint="cs"/>
                <w:color w:val="000000" w:themeColor="text1"/>
                <w:sz w:val="20"/>
                <w:szCs w:val="20"/>
              </w:rPr>
              <w:t>é</w:t>
            </w:r>
            <w:r w:rsidRPr="005949CA">
              <w:rPr>
                <w:rFonts w:ascii="Arial" w:hAnsi="Arial" w:cs="Arial"/>
                <w:color w:val="000000" w:themeColor="text1"/>
                <w:sz w:val="20"/>
                <w:szCs w:val="20"/>
              </w:rPr>
              <w:t xml:space="preserve">s de pelo menos 7 LEDS brancos com vida </w:t>
            </w:r>
            <w:r w:rsidRPr="005949CA">
              <w:rPr>
                <w:rFonts w:ascii="Arial" w:hAnsi="Arial" w:cs="Arial" w:hint="cs"/>
                <w:color w:val="000000" w:themeColor="text1"/>
                <w:sz w:val="20"/>
                <w:szCs w:val="20"/>
              </w:rPr>
              <w:t>ú</w:t>
            </w:r>
            <w:r w:rsidRPr="005949CA">
              <w:rPr>
                <w:rFonts w:ascii="Arial" w:hAnsi="Arial" w:cs="Arial"/>
                <w:color w:val="000000" w:themeColor="text1"/>
                <w:sz w:val="20"/>
                <w:szCs w:val="20"/>
              </w:rPr>
              <w:t>til de no m</w:t>
            </w:r>
            <w:r w:rsidRPr="005949CA">
              <w:rPr>
                <w:rFonts w:ascii="Arial" w:hAnsi="Arial" w:cs="Arial" w:hint="cs"/>
                <w:color w:val="000000" w:themeColor="text1"/>
                <w:sz w:val="20"/>
                <w:szCs w:val="20"/>
              </w:rPr>
              <w:t>í</w:t>
            </w:r>
            <w:r w:rsidRPr="005949CA">
              <w:rPr>
                <w:rFonts w:ascii="Arial" w:hAnsi="Arial" w:cs="Arial"/>
                <w:color w:val="000000" w:themeColor="text1"/>
                <w:sz w:val="20"/>
                <w:szCs w:val="20"/>
              </w:rPr>
              <w:t>nimo 80.000 horas. Possuir lente de 14 mm de di</w:t>
            </w:r>
            <w:r w:rsidRPr="005949CA">
              <w:rPr>
                <w:rFonts w:ascii="Arial" w:hAnsi="Arial" w:cs="Arial" w:hint="cs"/>
                <w:color w:val="000000" w:themeColor="text1"/>
                <w:sz w:val="20"/>
                <w:szCs w:val="20"/>
              </w:rPr>
              <w:t>â</w:t>
            </w:r>
            <w:r w:rsidRPr="005949CA">
              <w:rPr>
                <w:rFonts w:ascii="Arial" w:hAnsi="Arial" w:cs="Arial"/>
                <w:color w:val="000000" w:themeColor="text1"/>
                <w:sz w:val="20"/>
                <w:szCs w:val="20"/>
              </w:rPr>
              <w:t xml:space="preserve">metro ou superior. Zoom </w:t>
            </w:r>
            <w:r w:rsidRPr="005949CA">
              <w:rPr>
                <w:rFonts w:ascii="Arial" w:hAnsi="Arial" w:cs="Arial" w:hint="cs"/>
                <w:color w:val="000000" w:themeColor="text1"/>
                <w:sz w:val="20"/>
                <w:szCs w:val="20"/>
              </w:rPr>
              <w:t>ó</w:t>
            </w:r>
            <w:r w:rsidRPr="005949CA">
              <w:rPr>
                <w:rFonts w:ascii="Arial" w:hAnsi="Arial" w:cs="Arial"/>
                <w:color w:val="000000" w:themeColor="text1"/>
                <w:sz w:val="20"/>
                <w:szCs w:val="20"/>
              </w:rPr>
              <w:t>tico de no m</w:t>
            </w:r>
            <w:r w:rsidRPr="005949CA">
              <w:rPr>
                <w:rFonts w:ascii="Arial" w:hAnsi="Arial" w:cs="Arial" w:hint="cs"/>
                <w:color w:val="000000" w:themeColor="text1"/>
                <w:sz w:val="20"/>
                <w:szCs w:val="20"/>
              </w:rPr>
              <w:t>í</w:t>
            </w:r>
            <w:r w:rsidRPr="005949CA">
              <w:rPr>
                <w:rFonts w:ascii="Arial" w:hAnsi="Arial" w:cs="Arial"/>
                <w:color w:val="000000" w:themeColor="text1"/>
                <w:sz w:val="20"/>
                <w:szCs w:val="20"/>
              </w:rPr>
              <w:t>nimo 10x. Capacidade de utiliza</w:t>
            </w:r>
            <w:r w:rsidRPr="005949CA">
              <w:rPr>
                <w:rFonts w:ascii="Arial" w:hAnsi="Arial" w:cs="Arial" w:hint="cs"/>
                <w:color w:val="000000" w:themeColor="text1"/>
                <w:sz w:val="20"/>
                <w:szCs w:val="20"/>
              </w:rPr>
              <w:t>çã</w:t>
            </w:r>
            <w:r w:rsidRPr="005949CA">
              <w:rPr>
                <w:rFonts w:ascii="Arial" w:hAnsi="Arial" w:cs="Arial"/>
                <w:color w:val="000000" w:themeColor="text1"/>
                <w:sz w:val="20"/>
                <w:szCs w:val="20"/>
              </w:rPr>
              <w:t>o com ou sem contato com a pele, com ou sem fluidos de imers</w:t>
            </w:r>
            <w:r w:rsidRPr="005949CA">
              <w:rPr>
                <w:rFonts w:ascii="Arial" w:hAnsi="Arial" w:cs="Arial" w:hint="cs"/>
                <w:color w:val="000000" w:themeColor="text1"/>
                <w:sz w:val="20"/>
                <w:szCs w:val="20"/>
              </w:rPr>
              <w:t>ã</w:t>
            </w:r>
            <w:r w:rsidRPr="005949CA">
              <w:rPr>
                <w:rFonts w:ascii="Arial" w:hAnsi="Arial" w:cs="Arial"/>
                <w:color w:val="000000" w:themeColor="text1"/>
                <w:sz w:val="20"/>
                <w:szCs w:val="20"/>
              </w:rPr>
              <w:t>o. Possuir lente pass</w:t>
            </w:r>
            <w:r w:rsidRPr="005949CA">
              <w:rPr>
                <w:rFonts w:ascii="Arial" w:hAnsi="Arial" w:cs="Arial" w:hint="cs"/>
                <w:color w:val="000000" w:themeColor="text1"/>
                <w:sz w:val="20"/>
                <w:szCs w:val="20"/>
              </w:rPr>
              <w:t>í</w:t>
            </w:r>
            <w:r w:rsidRPr="005949CA">
              <w:rPr>
                <w:rFonts w:ascii="Arial" w:hAnsi="Arial" w:cs="Arial"/>
                <w:color w:val="000000" w:themeColor="text1"/>
                <w:sz w:val="20"/>
                <w:szCs w:val="20"/>
              </w:rPr>
              <w:t>vel de desinfec</w:t>
            </w:r>
            <w:r w:rsidRPr="005949CA">
              <w:rPr>
                <w:rFonts w:ascii="Arial" w:hAnsi="Arial" w:cs="Arial" w:hint="cs"/>
                <w:color w:val="000000" w:themeColor="text1"/>
                <w:sz w:val="20"/>
                <w:szCs w:val="20"/>
              </w:rPr>
              <w:t>çã</w:t>
            </w:r>
            <w:r w:rsidRPr="005949CA">
              <w:rPr>
                <w:rFonts w:ascii="Arial" w:hAnsi="Arial" w:cs="Arial"/>
                <w:color w:val="000000" w:themeColor="text1"/>
                <w:sz w:val="20"/>
                <w:szCs w:val="20"/>
              </w:rPr>
              <w:t>o. Possuir bateria interna recarreg</w:t>
            </w:r>
            <w:r w:rsidRPr="005949CA">
              <w:rPr>
                <w:rFonts w:ascii="Arial" w:hAnsi="Arial" w:cs="Arial" w:hint="cs"/>
                <w:color w:val="000000" w:themeColor="text1"/>
                <w:sz w:val="20"/>
                <w:szCs w:val="20"/>
              </w:rPr>
              <w:t>á</w:t>
            </w:r>
            <w:r w:rsidRPr="005949CA">
              <w:rPr>
                <w:rFonts w:ascii="Arial" w:hAnsi="Arial" w:cs="Arial"/>
                <w:color w:val="000000" w:themeColor="text1"/>
                <w:sz w:val="20"/>
                <w:szCs w:val="20"/>
              </w:rPr>
              <w:t xml:space="preserve">vel de </w:t>
            </w:r>
            <w:r w:rsidRPr="005949CA">
              <w:rPr>
                <w:rFonts w:ascii="Arial" w:hAnsi="Arial" w:cs="Arial" w:hint="cs"/>
                <w:color w:val="000000" w:themeColor="text1"/>
                <w:sz w:val="20"/>
                <w:szCs w:val="20"/>
              </w:rPr>
              <w:t>í</w:t>
            </w:r>
            <w:r w:rsidRPr="005949CA">
              <w:rPr>
                <w:rFonts w:ascii="Arial" w:hAnsi="Arial" w:cs="Arial"/>
                <w:color w:val="000000" w:themeColor="text1"/>
                <w:sz w:val="20"/>
                <w:szCs w:val="20"/>
              </w:rPr>
              <w:t>ons de l</w:t>
            </w:r>
            <w:r w:rsidRPr="005949CA">
              <w:rPr>
                <w:rFonts w:ascii="Arial" w:hAnsi="Arial" w:cs="Arial" w:hint="cs"/>
                <w:color w:val="000000" w:themeColor="text1"/>
                <w:sz w:val="20"/>
                <w:szCs w:val="20"/>
              </w:rPr>
              <w:t>í</w:t>
            </w:r>
            <w:r w:rsidRPr="005949CA">
              <w:rPr>
                <w:rFonts w:ascii="Arial" w:hAnsi="Arial" w:cs="Arial"/>
                <w:color w:val="000000" w:themeColor="text1"/>
                <w:sz w:val="20"/>
                <w:szCs w:val="20"/>
              </w:rPr>
              <w:t>tio ou pass</w:t>
            </w:r>
            <w:r w:rsidRPr="005949CA">
              <w:rPr>
                <w:rFonts w:ascii="Arial" w:hAnsi="Arial" w:cs="Arial" w:hint="cs"/>
                <w:color w:val="000000" w:themeColor="text1"/>
                <w:sz w:val="20"/>
                <w:szCs w:val="20"/>
              </w:rPr>
              <w:t>í</w:t>
            </w:r>
            <w:r w:rsidRPr="005949CA">
              <w:rPr>
                <w:rFonts w:ascii="Arial" w:hAnsi="Arial" w:cs="Arial"/>
                <w:color w:val="000000" w:themeColor="text1"/>
                <w:sz w:val="20"/>
                <w:szCs w:val="20"/>
              </w:rPr>
              <w:t>vel de substitui</w:t>
            </w:r>
            <w:r w:rsidRPr="005949CA">
              <w:rPr>
                <w:rFonts w:ascii="Arial" w:hAnsi="Arial" w:cs="Arial" w:hint="cs"/>
                <w:color w:val="000000" w:themeColor="text1"/>
                <w:sz w:val="20"/>
                <w:szCs w:val="20"/>
              </w:rPr>
              <w:t>çã</w:t>
            </w:r>
            <w:r w:rsidRPr="005949CA">
              <w:rPr>
                <w:rFonts w:ascii="Arial" w:hAnsi="Arial" w:cs="Arial"/>
                <w:color w:val="000000" w:themeColor="text1"/>
                <w:sz w:val="20"/>
                <w:szCs w:val="20"/>
              </w:rPr>
              <w:t>o com capacidade m</w:t>
            </w:r>
            <w:r w:rsidRPr="005949CA">
              <w:rPr>
                <w:rFonts w:ascii="Arial" w:hAnsi="Arial" w:cs="Arial" w:hint="cs"/>
                <w:color w:val="000000" w:themeColor="text1"/>
                <w:sz w:val="20"/>
                <w:szCs w:val="20"/>
              </w:rPr>
              <w:t>í</w:t>
            </w:r>
            <w:r w:rsidRPr="005949CA">
              <w:rPr>
                <w:rFonts w:ascii="Arial" w:hAnsi="Arial" w:cs="Arial"/>
                <w:color w:val="000000" w:themeColor="text1"/>
                <w:sz w:val="20"/>
                <w:szCs w:val="20"/>
              </w:rPr>
              <w:t>nima de funcionamento de 420 minutos cont</w:t>
            </w:r>
            <w:r w:rsidRPr="005949CA">
              <w:rPr>
                <w:rFonts w:ascii="Arial" w:hAnsi="Arial" w:cs="Arial" w:hint="cs"/>
                <w:color w:val="000000" w:themeColor="text1"/>
                <w:sz w:val="20"/>
                <w:szCs w:val="20"/>
              </w:rPr>
              <w:t>í</w:t>
            </w:r>
            <w:r w:rsidRPr="005949CA">
              <w:rPr>
                <w:rFonts w:ascii="Arial" w:hAnsi="Arial" w:cs="Arial"/>
                <w:color w:val="000000" w:themeColor="text1"/>
                <w:sz w:val="20"/>
                <w:szCs w:val="20"/>
              </w:rPr>
              <w:t>nuos. Possuir bot</w:t>
            </w:r>
            <w:r w:rsidRPr="005949CA">
              <w:rPr>
                <w:rFonts w:ascii="Arial" w:hAnsi="Arial" w:cs="Arial" w:hint="cs"/>
                <w:color w:val="000000" w:themeColor="text1"/>
                <w:sz w:val="20"/>
                <w:szCs w:val="20"/>
              </w:rPr>
              <w:t>ã</w:t>
            </w:r>
            <w:r w:rsidRPr="005949CA">
              <w:rPr>
                <w:rFonts w:ascii="Arial" w:hAnsi="Arial" w:cs="Arial"/>
                <w:color w:val="000000" w:themeColor="text1"/>
                <w:sz w:val="20"/>
                <w:szCs w:val="20"/>
              </w:rPr>
              <w:t>o interruptor de liga-desliga. Dever</w:t>
            </w:r>
            <w:r w:rsidRPr="005949CA">
              <w:rPr>
                <w:rFonts w:ascii="Arial" w:hAnsi="Arial" w:cs="Arial" w:hint="cs"/>
                <w:color w:val="000000" w:themeColor="text1"/>
                <w:sz w:val="20"/>
                <w:szCs w:val="20"/>
              </w:rPr>
              <w:t>ã</w:t>
            </w:r>
            <w:r w:rsidRPr="005949CA">
              <w:rPr>
                <w:rFonts w:ascii="Arial" w:hAnsi="Arial" w:cs="Arial"/>
                <w:color w:val="000000" w:themeColor="text1"/>
                <w:sz w:val="20"/>
                <w:szCs w:val="20"/>
              </w:rPr>
              <w:t>o acompanhar o equipamento: 01 estojo para armazenamento do equipamento, 01 espa</w:t>
            </w:r>
            <w:r w:rsidRPr="005949CA">
              <w:rPr>
                <w:rFonts w:ascii="Arial" w:hAnsi="Arial" w:cs="Arial" w:hint="cs"/>
                <w:color w:val="000000" w:themeColor="text1"/>
                <w:sz w:val="20"/>
                <w:szCs w:val="20"/>
              </w:rPr>
              <w:t>ç</w:t>
            </w:r>
            <w:r w:rsidRPr="005949CA">
              <w:rPr>
                <w:rFonts w:ascii="Arial" w:hAnsi="Arial" w:cs="Arial"/>
                <w:color w:val="000000" w:themeColor="text1"/>
                <w:sz w:val="20"/>
                <w:szCs w:val="20"/>
              </w:rPr>
              <w:t>ador compat</w:t>
            </w:r>
            <w:r w:rsidRPr="005949CA">
              <w:rPr>
                <w:rFonts w:ascii="Arial" w:hAnsi="Arial" w:cs="Arial" w:hint="cs"/>
                <w:color w:val="000000" w:themeColor="text1"/>
                <w:sz w:val="20"/>
                <w:szCs w:val="20"/>
              </w:rPr>
              <w:t>í</w:t>
            </w:r>
            <w:r w:rsidRPr="005949CA">
              <w:rPr>
                <w:rFonts w:ascii="Arial" w:hAnsi="Arial" w:cs="Arial"/>
                <w:color w:val="000000" w:themeColor="text1"/>
                <w:sz w:val="20"/>
                <w:szCs w:val="20"/>
              </w:rPr>
              <w:t>vel, 01 carregador de tomada padr</w:t>
            </w:r>
            <w:r w:rsidRPr="005949CA">
              <w:rPr>
                <w:rFonts w:ascii="Arial" w:hAnsi="Arial" w:cs="Arial" w:hint="cs"/>
                <w:color w:val="000000" w:themeColor="text1"/>
                <w:sz w:val="20"/>
                <w:szCs w:val="20"/>
              </w:rPr>
              <w:t>ã</w:t>
            </w:r>
            <w:r w:rsidRPr="005949CA">
              <w:rPr>
                <w:rFonts w:ascii="Arial" w:hAnsi="Arial" w:cs="Arial"/>
                <w:color w:val="000000" w:themeColor="text1"/>
                <w:sz w:val="20"/>
                <w:szCs w:val="20"/>
              </w:rPr>
              <w:t>o NBR 14.136 com cabo compat</w:t>
            </w:r>
            <w:r w:rsidRPr="005949CA">
              <w:rPr>
                <w:rFonts w:ascii="Arial" w:hAnsi="Arial" w:cs="Arial" w:hint="cs"/>
                <w:color w:val="000000" w:themeColor="text1"/>
                <w:sz w:val="20"/>
                <w:szCs w:val="20"/>
              </w:rPr>
              <w:t>í</w:t>
            </w:r>
            <w:r w:rsidRPr="005949CA">
              <w:rPr>
                <w:rFonts w:ascii="Arial" w:hAnsi="Arial" w:cs="Arial"/>
                <w:color w:val="000000" w:themeColor="text1"/>
                <w:sz w:val="20"/>
                <w:szCs w:val="20"/>
              </w:rPr>
              <w:t>vel com o conector de carga do equipamento, caso utilize bateria recarreg</w:t>
            </w:r>
            <w:r w:rsidRPr="005949CA">
              <w:rPr>
                <w:rFonts w:ascii="Arial" w:hAnsi="Arial" w:cs="Arial" w:hint="cs"/>
                <w:color w:val="000000" w:themeColor="text1"/>
                <w:sz w:val="20"/>
                <w:szCs w:val="20"/>
              </w:rPr>
              <w:t>á</w:t>
            </w:r>
            <w:r w:rsidRPr="005949CA">
              <w:rPr>
                <w:rFonts w:ascii="Arial" w:hAnsi="Arial" w:cs="Arial"/>
                <w:color w:val="000000" w:themeColor="text1"/>
                <w:sz w:val="20"/>
                <w:szCs w:val="20"/>
              </w:rPr>
              <w:t>vel, 02 baterias/pilhas para substitui</w:t>
            </w:r>
            <w:r w:rsidRPr="005949CA">
              <w:rPr>
                <w:rFonts w:ascii="Arial" w:hAnsi="Arial" w:cs="Arial" w:hint="cs"/>
                <w:color w:val="000000" w:themeColor="text1"/>
                <w:sz w:val="20"/>
                <w:szCs w:val="20"/>
              </w:rPr>
              <w:t>çã</w:t>
            </w:r>
            <w:r w:rsidRPr="005949CA">
              <w:rPr>
                <w:rFonts w:ascii="Arial" w:hAnsi="Arial" w:cs="Arial"/>
                <w:color w:val="000000" w:themeColor="text1"/>
                <w:sz w:val="20"/>
                <w:szCs w:val="20"/>
              </w:rPr>
              <w:t>o, caso utilize bateria descart</w:t>
            </w:r>
            <w:r w:rsidRPr="005949CA">
              <w:rPr>
                <w:rFonts w:ascii="Arial" w:hAnsi="Arial" w:cs="Arial" w:hint="cs"/>
                <w:color w:val="000000" w:themeColor="text1"/>
                <w:sz w:val="20"/>
                <w:szCs w:val="20"/>
              </w:rPr>
              <w:t>á</w:t>
            </w:r>
            <w:r w:rsidRPr="005949CA">
              <w:rPr>
                <w:rFonts w:ascii="Arial" w:hAnsi="Arial" w:cs="Arial"/>
                <w:color w:val="000000" w:themeColor="text1"/>
                <w:sz w:val="20"/>
                <w:szCs w:val="20"/>
              </w:rPr>
              <w:t>vel.</w:t>
            </w:r>
            <w:r w:rsidR="00760DCD">
              <w:rPr>
                <w:rFonts w:ascii="Arial" w:hAnsi="Arial" w:cs="Arial"/>
                <w:color w:val="000000" w:themeColor="text1"/>
                <w:sz w:val="20"/>
                <w:szCs w:val="20"/>
              </w:rPr>
              <w:t xml:space="preserve"> – </w:t>
            </w:r>
          </w:p>
          <w:p w:rsidR="00760DCD" w:rsidRPr="00B71015" w:rsidRDefault="00760DCD">
            <w:pPr>
              <w:jc w:val="center"/>
              <w:rPr>
                <w:rFonts w:ascii="Arial" w:hAnsi="Arial" w:cs="Arial"/>
                <w:b/>
                <w:color w:val="000000" w:themeColor="text1"/>
                <w:sz w:val="20"/>
                <w:szCs w:val="20"/>
              </w:rPr>
            </w:pPr>
            <w:proofErr w:type="spellStart"/>
            <w:r w:rsidRPr="00B71015">
              <w:rPr>
                <w:rFonts w:ascii="Arial" w:hAnsi="Arial" w:cs="Arial"/>
                <w:b/>
                <w:color w:val="000000" w:themeColor="text1"/>
                <w:sz w:val="20"/>
                <w:szCs w:val="20"/>
              </w:rPr>
              <w:t>Catmat</w:t>
            </w:r>
            <w:proofErr w:type="spellEnd"/>
            <w:r w:rsidRPr="00B71015">
              <w:rPr>
                <w:rFonts w:ascii="Arial" w:hAnsi="Arial" w:cs="Arial"/>
                <w:b/>
                <w:color w:val="000000" w:themeColor="text1"/>
                <w:sz w:val="20"/>
                <w:szCs w:val="20"/>
              </w:rPr>
              <w:t xml:space="preserve"> equivalente: </w:t>
            </w:r>
            <w:r w:rsidR="00B71015" w:rsidRPr="00B71015">
              <w:rPr>
                <w:rFonts w:ascii="Arial" w:hAnsi="Arial" w:cs="Arial"/>
                <w:b/>
                <w:color w:val="000000" w:themeColor="text1"/>
                <w:sz w:val="20"/>
                <w:szCs w:val="20"/>
              </w:rPr>
              <w:t>444535</w:t>
            </w: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743A0" w:rsidRPr="005949CA" w:rsidRDefault="00A743A0">
            <w:pPr>
              <w:jc w:val="right"/>
              <w:rPr>
                <w:rFonts w:ascii="Arial" w:hAnsi="Arial" w:cs="Arial"/>
                <w:i/>
                <w:iCs/>
                <w:color w:val="000000" w:themeColor="text1"/>
                <w:sz w:val="20"/>
                <w:szCs w:val="20"/>
              </w:rPr>
            </w:pPr>
            <w:r w:rsidRPr="005949CA">
              <w:rPr>
                <w:rFonts w:ascii="Arial" w:hAnsi="Arial" w:cs="Arial"/>
                <w:color w:val="000000" w:themeColor="text1"/>
                <w:sz w:val="20"/>
                <w:szCs w:val="20"/>
              </w:rPr>
              <w:t>R$ 5.441,30</w:t>
            </w:r>
          </w:p>
        </w:tc>
      </w:tr>
    </w:tbl>
    <w:p w:rsidR="00A1341C" w:rsidRPr="005949CA" w:rsidRDefault="00A1341C">
      <w:pPr>
        <w:spacing w:before="288" w:after="288" w:line="312" w:lineRule="auto"/>
        <w:ind w:firstLine="567"/>
        <w:jc w:val="center"/>
        <w:rPr>
          <w:rFonts w:ascii="Arial" w:eastAsia="Arial" w:hAnsi="Arial" w:cs="Arial"/>
          <w:b/>
          <w:color w:val="000000" w:themeColor="text1"/>
          <w:sz w:val="20"/>
          <w:szCs w:val="20"/>
        </w:rPr>
      </w:pPr>
    </w:p>
    <w:p w:rsidR="0003349C" w:rsidRPr="005949CA" w:rsidRDefault="0003349C"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t>APRESENTAÇÃO</w:t>
      </w:r>
    </w:p>
    <w:p w:rsidR="0003349C" w:rsidRPr="005949CA" w:rsidRDefault="0003349C" w:rsidP="00297D0C">
      <w:pPr>
        <w:pStyle w:val="PargrafodaLista"/>
        <w:numPr>
          <w:ilvl w:val="1"/>
          <w:numId w:val="33"/>
        </w:numPr>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1.1.Atendendo ao Decreto Municipal nº 24.954/2023 da Secretaria Municipal da Casa Civil – PMF que estabelece regras quanto à padronização dos termos de contrato para fins de processos licitatórios no âmbito da Prefeitura Municipal de Florianópolis, a Diretoria de Atenção em Saúde, Gerência de Atenção Especializada - GAE, tem por objetivo apresentar este Termo de Referência enquanto instrumento para a aquisição de DERMATOSCÓPIO PORTÁTIL para suprir às necessidades do serviço médico assistencial e diagnóstico da rede municipal de saúde de Florianópolis no atendimento especializado à população.</w:t>
      </w:r>
    </w:p>
    <w:p w:rsidR="0003349C" w:rsidRPr="005949CA" w:rsidRDefault="0003349C" w:rsidP="00297D0C">
      <w:pPr>
        <w:spacing w:line="360" w:lineRule="auto"/>
        <w:ind w:firstLine="851"/>
        <w:jc w:val="both"/>
        <w:rPr>
          <w:rFonts w:ascii="Arial" w:hAnsi="Arial" w:cs="Arial"/>
          <w:color w:val="000000" w:themeColor="text1"/>
          <w:sz w:val="20"/>
          <w:szCs w:val="20"/>
        </w:rPr>
      </w:pPr>
    </w:p>
    <w:p w:rsidR="0003349C" w:rsidRPr="005949CA" w:rsidRDefault="0003349C" w:rsidP="00297D0C">
      <w:pPr>
        <w:pStyle w:val="Ttulo1"/>
        <w:keepLines w:val="0"/>
        <w:numPr>
          <w:ilvl w:val="0"/>
          <w:numId w:val="33"/>
        </w:numPr>
        <w:suppressAutoHyphens/>
        <w:spacing w:before="0" w:line="360" w:lineRule="auto"/>
        <w:ind w:left="0" w:firstLine="0"/>
        <w:jc w:val="both"/>
        <w:rPr>
          <w:rFonts w:ascii="Arial" w:hAnsi="Arial" w:cs="Arial"/>
          <w:color w:val="000000" w:themeColor="text1"/>
          <w:sz w:val="20"/>
          <w:szCs w:val="20"/>
        </w:rPr>
      </w:pPr>
      <w:r w:rsidRPr="005949CA">
        <w:rPr>
          <w:rFonts w:ascii="Arial" w:hAnsi="Arial" w:cs="Arial"/>
          <w:color w:val="000000" w:themeColor="text1"/>
          <w:sz w:val="20"/>
          <w:szCs w:val="20"/>
        </w:rPr>
        <w:t>OBJETO</w:t>
      </w:r>
    </w:p>
    <w:p w:rsidR="001B6A3A" w:rsidRPr="00CF4974" w:rsidRDefault="0003349C" w:rsidP="00CF4974">
      <w:pPr>
        <w:pStyle w:val="Ttulo1"/>
        <w:keepLines w:val="0"/>
        <w:numPr>
          <w:ilvl w:val="1"/>
          <w:numId w:val="33"/>
        </w:numPr>
        <w:tabs>
          <w:tab w:val="left" w:pos="426"/>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 xml:space="preserve">Aquisição de 04 (quatro) aparelhos </w:t>
      </w:r>
      <w:proofErr w:type="spellStart"/>
      <w:r w:rsidRPr="005949CA">
        <w:rPr>
          <w:rFonts w:ascii="Arial" w:hAnsi="Arial" w:cs="Arial"/>
          <w:b w:val="0"/>
          <w:color w:val="000000" w:themeColor="text1"/>
          <w:sz w:val="20"/>
          <w:szCs w:val="20"/>
        </w:rPr>
        <w:t>dermatoscópios</w:t>
      </w:r>
      <w:proofErr w:type="spellEnd"/>
      <w:r w:rsidRPr="005949CA">
        <w:rPr>
          <w:rFonts w:ascii="Arial" w:hAnsi="Arial" w:cs="Arial"/>
          <w:b w:val="0"/>
          <w:color w:val="000000" w:themeColor="text1"/>
          <w:sz w:val="20"/>
          <w:szCs w:val="20"/>
        </w:rPr>
        <w:t xml:space="preserve"> portáteis para atender às necessidades das Policlínicas da Secretaria Municipal de Saúde de Florianópolis, conforme especificações estabelecidas</w:t>
      </w:r>
      <w:r w:rsidR="00CF4974" w:rsidRPr="00CF4974">
        <w:t xml:space="preserve"> </w:t>
      </w:r>
      <w:r w:rsidR="00CF4974" w:rsidRPr="00CF4974">
        <w:rPr>
          <w:b w:val="0"/>
        </w:rPr>
        <w:t>“</w:t>
      </w:r>
      <w:r w:rsidR="00CF4974" w:rsidRPr="00CF4974">
        <w:rPr>
          <w:rFonts w:ascii="Arial" w:hAnsi="Arial" w:cs="Arial"/>
          <w:b w:val="0"/>
          <w:color w:val="000000" w:themeColor="text1"/>
          <w:sz w:val="20"/>
          <w:szCs w:val="20"/>
        </w:rPr>
        <w:t>Descrição Detalhada do Objeto”</w:t>
      </w:r>
      <w:r w:rsidR="00CF4974">
        <w:rPr>
          <w:rFonts w:ascii="Arial" w:hAnsi="Arial" w:cs="Arial"/>
          <w:b w:val="0"/>
          <w:color w:val="000000" w:themeColor="text1"/>
          <w:sz w:val="20"/>
          <w:szCs w:val="20"/>
        </w:rPr>
        <w:t>.</w:t>
      </w:r>
    </w:p>
    <w:p w:rsidR="00CF4974" w:rsidRPr="00CF4974" w:rsidRDefault="00CF4974" w:rsidP="00CF4974"/>
    <w:p w:rsidR="001B6A3A" w:rsidRPr="005949CA" w:rsidRDefault="001B6A3A" w:rsidP="00297D0C">
      <w:pPr>
        <w:pStyle w:val="Ttulo1"/>
        <w:keepLines w:val="0"/>
        <w:numPr>
          <w:ilvl w:val="0"/>
          <w:numId w:val="33"/>
        </w:numPr>
        <w:suppressAutoHyphens/>
        <w:spacing w:before="0" w:line="360" w:lineRule="auto"/>
        <w:jc w:val="both"/>
        <w:rPr>
          <w:rFonts w:ascii="Arial" w:hAnsi="Arial" w:cs="Arial"/>
          <w:color w:val="000000" w:themeColor="text1"/>
          <w:sz w:val="20"/>
          <w:szCs w:val="20"/>
        </w:rPr>
      </w:pPr>
      <w:r w:rsidRPr="005949CA">
        <w:rPr>
          <w:rFonts w:ascii="Arial" w:hAnsi="Arial" w:cs="Arial"/>
          <w:color w:val="000000" w:themeColor="text1"/>
          <w:sz w:val="20"/>
          <w:szCs w:val="20"/>
        </w:rPr>
        <w:lastRenderedPageBreak/>
        <w:t>JUSTIFICATIVA</w:t>
      </w:r>
    </w:p>
    <w:p w:rsidR="001B6A3A" w:rsidRPr="005949CA" w:rsidRDefault="001B6A3A" w:rsidP="00297D0C">
      <w:pPr>
        <w:pStyle w:val="Ttulo1"/>
        <w:keepLines w:val="0"/>
        <w:numPr>
          <w:ilvl w:val="1"/>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 xml:space="preserve">Considerando que a </w:t>
      </w:r>
      <w:proofErr w:type="spellStart"/>
      <w:r w:rsidRPr="005949CA">
        <w:rPr>
          <w:rFonts w:ascii="Arial" w:hAnsi="Arial" w:cs="Arial"/>
          <w:b w:val="0"/>
          <w:color w:val="000000" w:themeColor="text1"/>
          <w:sz w:val="20"/>
          <w:szCs w:val="20"/>
        </w:rPr>
        <w:t>dermatoscopia</w:t>
      </w:r>
      <w:proofErr w:type="spellEnd"/>
      <w:r w:rsidRPr="005949CA">
        <w:rPr>
          <w:rFonts w:ascii="Arial" w:hAnsi="Arial" w:cs="Arial"/>
          <w:b w:val="0"/>
          <w:color w:val="000000" w:themeColor="text1"/>
          <w:sz w:val="20"/>
          <w:szCs w:val="20"/>
        </w:rPr>
        <w:t xml:space="preserve"> é um método semiológico auxiliar ao exame clínico, utilizada no diagnóstico diferencial das lesões </w:t>
      </w:r>
      <w:proofErr w:type="spellStart"/>
      <w:r w:rsidRPr="005949CA">
        <w:rPr>
          <w:rFonts w:ascii="Arial" w:hAnsi="Arial" w:cs="Arial"/>
          <w:b w:val="0"/>
          <w:color w:val="000000" w:themeColor="text1"/>
          <w:sz w:val="20"/>
          <w:szCs w:val="20"/>
        </w:rPr>
        <w:t>melanocíticas</w:t>
      </w:r>
      <w:proofErr w:type="spellEnd"/>
      <w:r w:rsidRPr="005949CA">
        <w:rPr>
          <w:rFonts w:ascii="Arial" w:hAnsi="Arial" w:cs="Arial"/>
          <w:b w:val="0"/>
          <w:color w:val="000000" w:themeColor="text1"/>
          <w:sz w:val="20"/>
          <w:szCs w:val="20"/>
        </w:rPr>
        <w:t xml:space="preserve"> da pele, principalmente entre melanoma e nevo </w:t>
      </w:r>
      <w:proofErr w:type="spellStart"/>
      <w:r w:rsidRPr="005949CA">
        <w:rPr>
          <w:rFonts w:ascii="Arial" w:hAnsi="Arial" w:cs="Arial"/>
          <w:b w:val="0"/>
          <w:color w:val="000000" w:themeColor="text1"/>
          <w:sz w:val="20"/>
          <w:szCs w:val="20"/>
        </w:rPr>
        <w:t>displásico</w:t>
      </w:r>
      <w:proofErr w:type="spellEnd"/>
      <w:r w:rsidRPr="005949CA">
        <w:rPr>
          <w:rFonts w:ascii="Arial" w:hAnsi="Arial" w:cs="Arial"/>
          <w:b w:val="0"/>
          <w:color w:val="000000" w:themeColor="text1"/>
          <w:sz w:val="20"/>
          <w:szCs w:val="20"/>
        </w:rPr>
        <w:t>;</w:t>
      </w:r>
    </w:p>
    <w:p w:rsidR="001B6A3A" w:rsidRPr="005949CA" w:rsidRDefault="001B6A3A" w:rsidP="00297D0C">
      <w:pPr>
        <w:pStyle w:val="Ttulo1"/>
        <w:keepLines w:val="0"/>
        <w:numPr>
          <w:ilvl w:val="1"/>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 xml:space="preserve">Considerando que pode ser utilizada no diagnóstico de outras patologias como </w:t>
      </w:r>
      <w:proofErr w:type="spellStart"/>
      <w:r w:rsidRPr="005949CA">
        <w:rPr>
          <w:rFonts w:ascii="Arial" w:hAnsi="Arial" w:cs="Arial"/>
          <w:b w:val="0"/>
          <w:color w:val="000000" w:themeColor="text1"/>
          <w:sz w:val="20"/>
          <w:szCs w:val="20"/>
        </w:rPr>
        <w:t>dermatofibroma</w:t>
      </w:r>
      <w:proofErr w:type="spellEnd"/>
      <w:r w:rsidRPr="005949CA">
        <w:rPr>
          <w:rFonts w:ascii="Arial" w:hAnsi="Arial" w:cs="Arial"/>
          <w:b w:val="0"/>
          <w:color w:val="000000" w:themeColor="text1"/>
          <w:sz w:val="20"/>
          <w:szCs w:val="20"/>
        </w:rPr>
        <w:t xml:space="preserve">, </w:t>
      </w:r>
      <w:proofErr w:type="spellStart"/>
      <w:r w:rsidRPr="005949CA">
        <w:rPr>
          <w:rFonts w:ascii="Arial" w:hAnsi="Arial" w:cs="Arial"/>
          <w:b w:val="0"/>
          <w:color w:val="000000" w:themeColor="text1"/>
          <w:sz w:val="20"/>
          <w:szCs w:val="20"/>
        </w:rPr>
        <w:t>hemangioma</w:t>
      </w:r>
      <w:proofErr w:type="spellEnd"/>
      <w:r w:rsidRPr="005949CA">
        <w:rPr>
          <w:rFonts w:ascii="Arial" w:hAnsi="Arial" w:cs="Arial"/>
          <w:b w:val="0"/>
          <w:color w:val="000000" w:themeColor="text1"/>
          <w:sz w:val="20"/>
          <w:szCs w:val="20"/>
        </w:rPr>
        <w:t xml:space="preserve">, </w:t>
      </w:r>
      <w:proofErr w:type="spellStart"/>
      <w:r w:rsidRPr="005949CA">
        <w:rPr>
          <w:rFonts w:ascii="Arial" w:hAnsi="Arial" w:cs="Arial"/>
          <w:b w:val="0"/>
          <w:color w:val="000000" w:themeColor="text1"/>
          <w:sz w:val="20"/>
          <w:szCs w:val="20"/>
        </w:rPr>
        <w:t>ceratose</w:t>
      </w:r>
      <w:proofErr w:type="spellEnd"/>
      <w:r w:rsidRPr="005949CA">
        <w:rPr>
          <w:rFonts w:ascii="Arial" w:hAnsi="Arial" w:cs="Arial"/>
          <w:b w:val="0"/>
          <w:color w:val="000000" w:themeColor="text1"/>
          <w:sz w:val="20"/>
          <w:szCs w:val="20"/>
        </w:rPr>
        <w:t xml:space="preserve"> </w:t>
      </w:r>
      <w:proofErr w:type="spellStart"/>
      <w:r w:rsidRPr="005949CA">
        <w:rPr>
          <w:rFonts w:ascii="Arial" w:hAnsi="Arial" w:cs="Arial"/>
          <w:b w:val="0"/>
          <w:color w:val="000000" w:themeColor="text1"/>
          <w:sz w:val="20"/>
          <w:szCs w:val="20"/>
        </w:rPr>
        <w:t>seborreica</w:t>
      </w:r>
      <w:proofErr w:type="spellEnd"/>
      <w:r w:rsidRPr="005949CA">
        <w:rPr>
          <w:rFonts w:ascii="Arial" w:hAnsi="Arial" w:cs="Arial"/>
          <w:b w:val="0"/>
          <w:color w:val="000000" w:themeColor="text1"/>
          <w:sz w:val="20"/>
          <w:szCs w:val="20"/>
        </w:rPr>
        <w:t xml:space="preserve">, carcinoma </w:t>
      </w:r>
      <w:proofErr w:type="spellStart"/>
      <w:r w:rsidRPr="005949CA">
        <w:rPr>
          <w:rFonts w:ascii="Arial" w:hAnsi="Arial" w:cs="Arial"/>
          <w:b w:val="0"/>
          <w:color w:val="000000" w:themeColor="text1"/>
          <w:sz w:val="20"/>
          <w:szCs w:val="20"/>
        </w:rPr>
        <w:t>basocelular</w:t>
      </w:r>
      <w:proofErr w:type="spellEnd"/>
      <w:r w:rsidRPr="005949CA">
        <w:rPr>
          <w:rFonts w:ascii="Arial" w:hAnsi="Arial" w:cs="Arial"/>
          <w:b w:val="0"/>
          <w:color w:val="000000" w:themeColor="text1"/>
          <w:sz w:val="20"/>
          <w:szCs w:val="20"/>
        </w:rPr>
        <w:t xml:space="preserve"> pigmentado, entre outras;</w:t>
      </w:r>
    </w:p>
    <w:p w:rsidR="001B6A3A" w:rsidRPr="005949CA" w:rsidRDefault="001B6A3A" w:rsidP="00297D0C">
      <w:pPr>
        <w:pStyle w:val="Ttulo1"/>
        <w:keepLines w:val="0"/>
        <w:numPr>
          <w:ilvl w:val="1"/>
          <w:numId w:val="33"/>
        </w:numPr>
        <w:suppressAutoHyphens/>
        <w:spacing w:before="0" w:line="360" w:lineRule="auto"/>
        <w:ind w:left="0" w:firstLine="851"/>
        <w:jc w:val="both"/>
        <w:rPr>
          <w:b w:val="0"/>
          <w:color w:val="000000" w:themeColor="text1"/>
          <w:sz w:val="20"/>
          <w:szCs w:val="20"/>
        </w:rPr>
      </w:pPr>
      <w:r w:rsidRPr="005949CA">
        <w:rPr>
          <w:rFonts w:ascii="Arial" w:hAnsi="Arial" w:cs="Arial"/>
          <w:b w:val="0"/>
          <w:color w:val="000000" w:themeColor="text1"/>
          <w:sz w:val="20"/>
          <w:szCs w:val="20"/>
        </w:rPr>
        <w:t xml:space="preserve">Considerando que o emprego do </w:t>
      </w:r>
      <w:proofErr w:type="spellStart"/>
      <w:r w:rsidRPr="005949CA">
        <w:rPr>
          <w:rFonts w:ascii="Arial" w:hAnsi="Arial" w:cs="Arial"/>
          <w:b w:val="0"/>
          <w:color w:val="000000" w:themeColor="text1"/>
          <w:sz w:val="20"/>
          <w:szCs w:val="20"/>
        </w:rPr>
        <w:t>dermatoscópio</w:t>
      </w:r>
      <w:proofErr w:type="spellEnd"/>
      <w:r w:rsidRPr="005949CA">
        <w:rPr>
          <w:rFonts w:ascii="Arial" w:hAnsi="Arial" w:cs="Arial"/>
          <w:b w:val="0"/>
          <w:color w:val="000000" w:themeColor="text1"/>
          <w:sz w:val="20"/>
          <w:szCs w:val="20"/>
        </w:rPr>
        <w:t>, instrumento que permite o aumento de dez vezes das lesões cutâneas.</w:t>
      </w:r>
    </w:p>
    <w:p w:rsidR="001B6A3A" w:rsidRPr="005949CA" w:rsidRDefault="001B6A3A" w:rsidP="00297D0C">
      <w:pPr>
        <w:pStyle w:val="Ttulo1"/>
        <w:keepLines w:val="0"/>
        <w:numPr>
          <w:ilvl w:val="1"/>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 xml:space="preserve"> Considerando que a sua utilização vem sendo difundida entre as especialidades médicas, principalmente na dermatologia, permitindo, assim, melhor acurácia no diagnóstico precoce do melanoma, neoplasia maligna cuja incidência tem aumentado significativamente nos últimos anos e cujo diagnóstico precoce é essencial para a cura;</w:t>
      </w:r>
    </w:p>
    <w:p w:rsidR="001B6A3A" w:rsidRPr="005949CA" w:rsidRDefault="001B6A3A" w:rsidP="00297D0C">
      <w:pPr>
        <w:pStyle w:val="Ttulo1"/>
        <w:keepLines w:val="0"/>
        <w:numPr>
          <w:ilvl w:val="1"/>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 xml:space="preserve">Diante do exposto e visando o melhor atendimento dos usuários da Rede Municipal de Saúde de Florianópolis e dos municípios da Grande Florianópolis faz-se necessária a aquisição 04 (quatro) </w:t>
      </w:r>
      <w:proofErr w:type="spellStart"/>
      <w:r w:rsidRPr="005949CA">
        <w:rPr>
          <w:rFonts w:ascii="Arial" w:hAnsi="Arial" w:cs="Arial"/>
          <w:b w:val="0"/>
          <w:color w:val="000000" w:themeColor="text1"/>
          <w:sz w:val="20"/>
          <w:szCs w:val="20"/>
        </w:rPr>
        <w:t>dermatoscópios</w:t>
      </w:r>
      <w:proofErr w:type="spellEnd"/>
      <w:r w:rsidRPr="005949CA">
        <w:rPr>
          <w:rFonts w:ascii="Arial" w:hAnsi="Arial" w:cs="Arial"/>
          <w:b w:val="0"/>
          <w:color w:val="000000" w:themeColor="text1"/>
          <w:sz w:val="20"/>
          <w:szCs w:val="20"/>
        </w:rPr>
        <w:t xml:space="preserve"> para uso dos profissionais dermatologistas, visto que atualmente as Policlínicas Municipais não possuem exemplar deste equipamento.</w:t>
      </w:r>
    </w:p>
    <w:p w:rsidR="001B6A3A" w:rsidRPr="005949CA" w:rsidRDefault="001B6A3A" w:rsidP="00297D0C">
      <w:pPr>
        <w:ind w:firstLine="851"/>
        <w:jc w:val="both"/>
        <w:rPr>
          <w:color w:val="000000" w:themeColor="text1"/>
        </w:rPr>
      </w:pPr>
    </w:p>
    <w:p w:rsidR="001B6A3A" w:rsidRPr="005949CA" w:rsidRDefault="001B6A3A"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t>QUALIFICAÇÃO TÉCNICA DO PROPONENTE</w:t>
      </w:r>
    </w:p>
    <w:p w:rsidR="001B6A3A" w:rsidRPr="005949CA" w:rsidRDefault="001B6A3A" w:rsidP="00297D0C">
      <w:pPr>
        <w:pStyle w:val="Ttulo1"/>
        <w:keepLines w:val="0"/>
        <w:numPr>
          <w:ilvl w:val="1"/>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Alvará Sanitário (ou Licença Sanitária/Licença de Funcionamento) da empresa licitante, expedido pela Vigilância Sanitária Estadual ou Municipal, tal como exigido pela Lei Federal nº. 6.360/76 (art. 2º), Decreto Federal nº. 8.077/2013 (art. 2º) e Portaria Federal nº. 2.814 de 29/05/98;</w:t>
      </w:r>
    </w:p>
    <w:p w:rsidR="001B6A3A" w:rsidRPr="005949CA" w:rsidRDefault="001B6A3A" w:rsidP="00297D0C">
      <w:pPr>
        <w:ind w:firstLine="851"/>
        <w:jc w:val="both"/>
        <w:rPr>
          <w:color w:val="000000" w:themeColor="text1"/>
        </w:rPr>
      </w:pPr>
    </w:p>
    <w:p w:rsidR="00A1341C" w:rsidRPr="005949CA" w:rsidRDefault="001B6A3A" w:rsidP="00297D0C">
      <w:pPr>
        <w:pStyle w:val="Ttulo1"/>
        <w:keepLines w:val="0"/>
        <w:numPr>
          <w:ilvl w:val="1"/>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Quando o licitante for o fabricante do equipamento ofertado deverá apresentar o Certificado de Boas Práticas de Fabricação de Produtos Médicos, conforme RDC N°16, de 28 de março de 2013, e no caso de se tratando de produto importado, apresentar Certificado de Boas Práticas de Fabricação e Controle do país de origem, traduzido para o português por tradutor juramentado e com autenticação do consulado brasileiro</w:t>
      </w:r>
    </w:p>
    <w:p w:rsidR="001B6A3A" w:rsidRPr="005949CA" w:rsidRDefault="001B6A3A" w:rsidP="00297D0C">
      <w:pPr>
        <w:jc w:val="both"/>
        <w:rPr>
          <w:color w:val="000000" w:themeColor="text1"/>
        </w:rPr>
      </w:pPr>
    </w:p>
    <w:p w:rsidR="001B6A3A" w:rsidRPr="005949CA" w:rsidRDefault="001B6A3A"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t>QUALIFICAÇÃO TÉCNICA DO PRODUTO</w:t>
      </w:r>
    </w:p>
    <w:p w:rsidR="001B6A3A" w:rsidRPr="005949CA" w:rsidRDefault="001B6A3A" w:rsidP="00297D0C">
      <w:pPr>
        <w:pStyle w:val="Ttulo1"/>
        <w:keepLines w:val="0"/>
        <w:numPr>
          <w:ilvl w:val="1"/>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O equipamento deverá possuir registro definitivo vigente junto ao Ministério da Saúde/ANVISA;</w:t>
      </w:r>
    </w:p>
    <w:p w:rsidR="001B6A3A" w:rsidRPr="005949CA" w:rsidRDefault="001B6A3A" w:rsidP="00297D0C">
      <w:pPr>
        <w:pStyle w:val="Ttulo1"/>
        <w:keepLines w:val="0"/>
        <w:numPr>
          <w:ilvl w:val="1"/>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 xml:space="preserve">Atender plenamente à IEC 60601-1-2:2014, RDC 67:2009, RDC 16, ISO 13.485 e demais normas vigentes e regulamentos aplicáveis ao equipamento. </w:t>
      </w:r>
    </w:p>
    <w:p w:rsidR="001B6A3A" w:rsidRPr="005949CA" w:rsidRDefault="001B6A3A" w:rsidP="00297D0C">
      <w:pPr>
        <w:pStyle w:val="PargrafodaLista"/>
        <w:spacing w:line="360" w:lineRule="auto"/>
        <w:ind w:left="0" w:firstLine="851"/>
        <w:jc w:val="both"/>
        <w:rPr>
          <w:rFonts w:ascii="Arial" w:hAnsi="Arial" w:cs="Arial"/>
          <w:color w:val="000000" w:themeColor="text1"/>
          <w:sz w:val="20"/>
          <w:szCs w:val="20"/>
        </w:rPr>
      </w:pPr>
    </w:p>
    <w:p w:rsidR="001B6A3A" w:rsidRPr="005949CA" w:rsidRDefault="001B6A3A"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t>PRAZO DE ENTREGA DOS EQUIPAMENTOS</w:t>
      </w:r>
    </w:p>
    <w:p w:rsidR="001B6A3A" w:rsidRDefault="001B6A3A" w:rsidP="00297D0C">
      <w:pPr>
        <w:pStyle w:val="PargrafodaLista"/>
        <w:numPr>
          <w:ilvl w:val="1"/>
          <w:numId w:val="33"/>
        </w:numPr>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O prazo máximo de até 20 (vinte) dias úteis, a contar da data da ordem de compra emitida por servidor devidamente credenciado, mediante contrato administrativo devidamente assinado, sob pena de incorrer nas penalidades legais.</w:t>
      </w:r>
    </w:p>
    <w:p w:rsidR="00CF4974" w:rsidRDefault="00CF4974" w:rsidP="00CF4974">
      <w:pPr>
        <w:pStyle w:val="PargrafodaLista"/>
        <w:spacing w:line="360" w:lineRule="auto"/>
        <w:ind w:left="851"/>
        <w:jc w:val="both"/>
        <w:rPr>
          <w:rFonts w:ascii="Arial" w:hAnsi="Arial" w:cs="Arial"/>
          <w:color w:val="000000" w:themeColor="text1"/>
          <w:sz w:val="20"/>
          <w:szCs w:val="20"/>
        </w:rPr>
      </w:pPr>
    </w:p>
    <w:p w:rsidR="001B6A3A" w:rsidRPr="005949CA" w:rsidRDefault="001B6A3A"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lastRenderedPageBreak/>
        <w:t xml:space="preserve"> LOCAL DA ENTREGA DOS EQUIPAMENTOS</w:t>
      </w:r>
    </w:p>
    <w:p w:rsidR="001B6A3A" w:rsidRPr="005949CA" w:rsidRDefault="001B6A3A" w:rsidP="00A50FC7">
      <w:pPr>
        <w:pStyle w:val="Ttulo1"/>
        <w:keepLines w:val="0"/>
        <w:numPr>
          <w:ilvl w:val="1"/>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 entrega deverá ser realizada pela empresa responsável no seguinte endereço:</w:t>
      </w:r>
    </w:p>
    <w:p w:rsidR="001B6A3A" w:rsidRPr="005949CA" w:rsidRDefault="001B6A3A" w:rsidP="001B6A3A">
      <w:pPr>
        <w:rPr>
          <w:rFonts w:ascii="Arial" w:hAnsi="Arial" w:cs="Arial"/>
          <w:color w:val="000000" w:themeColor="text1"/>
          <w:sz w:val="20"/>
          <w:szCs w:val="20"/>
        </w:rPr>
      </w:pPr>
    </w:p>
    <w:tbl>
      <w:tblPr>
        <w:tblStyle w:val="Tabelacomgrade"/>
        <w:tblW w:w="9469" w:type="dxa"/>
        <w:tblInd w:w="-5" w:type="dxa"/>
        <w:tblLook w:val="04A0"/>
      </w:tblPr>
      <w:tblGrid>
        <w:gridCol w:w="9469"/>
      </w:tblGrid>
      <w:tr w:rsidR="005949CA" w:rsidRPr="005949CA" w:rsidTr="00CF4974">
        <w:trPr>
          <w:trHeight w:val="2594"/>
        </w:trPr>
        <w:tc>
          <w:tcPr>
            <w:tcW w:w="9469" w:type="dxa"/>
          </w:tcPr>
          <w:p w:rsidR="00297D0C" w:rsidRPr="005949CA" w:rsidRDefault="00297D0C" w:rsidP="00297D0C">
            <w:pPr>
              <w:pStyle w:val="PargrafodaLista"/>
              <w:spacing w:line="360" w:lineRule="auto"/>
              <w:ind w:left="1224"/>
              <w:jc w:val="center"/>
              <w:rPr>
                <w:rFonts w:ascii="Arial" w:hAnsi="Arial" w:cs="Arial"/>
                <w:color w:val="000000" w:themeColor="text1"/>
              </w:rPr>
            </w:pPr>
          </w:p>
          <w:p w:rsidR="00297D0C" w:rsidRPr="005949CA" w:rsidRDefault="00297D0C" w:rsidP="00297D0C">
            <w:pPr>
              <w:pStyle w:val="PargrafodaLista"/>
              <w:spacing w:line="360" w:lineRule="auto"/>
              <w:ind w:left="1224"/>
              <w:jc w:val="center"/>
              <w:rPr>
                <w:rFonts w:ascii="Arial" w:hAnsi="Arial" w:cs="Arial"/>
                <w:color w:val="000000" w:themeColor="text1"/>
                <w:sz w:val="20"/>
                <w:szCs w:val="20"/>
              </w:rPr>
            </w:pPr>
            <w:r w:rsidRPr="005949CA">
              <w:rPr>
                <w:rFonts w:ascii="Arial" w:hAnsi="Arial" w:cs="Arial"/>
                <w:color w:val="000000" w:themeColor="text1"/>
                <w:sz w:val="20"/>
                <w:szCs w:val="20"/>
              </w:rPr>
              <w:t>Secretaria Municipal de Saúde de Florianópolis – SMS</w:t>
            </w:r>
          </w:p>
          <w:p w:rsidR="00297D0C" w:rsidRPr="005949CA" w:rsidRDefault="00297D0C" w:rsidP="00297D0C">
            <w:pPr>
              <w:pStyle w:val="PargrafodaLista"/>
              <w:spacing w:line="360" w:lineRule="auto"/>
              <w:ind w:left="1224"/>
              <w:jc w:val="center"/>
              <w:rPr>
                <w:rFonts w:ascii="Arial" w:hAnsi="Arial" w:cs="Arial"/>
                <w:b/>
                <w:i/>
                <w:color w:val="000000" w:themeColor="text1"/>
                <w:sz w:val="20"/>
                <w:szCs w:val="20"/>
              </w:rPr>
            </w:pPr>
            <w:r w:rsidRPr="005949CA">
              <w:rPr>
                <w:rFonts w:ascii="Arial" w:hAnsi="Arial" w:cs="Arial"/>
                <w:b/>
                <w:i/>
                <w:color w:val="000000" w:themeColor="text1"/>
                <w:sz w:val="20"/>
                <w:szCs w:val="20"/>
              </w:rPr>
              <w:t>Gerência de Atenção Especializada – GAE</w:t>
            </w:r>
          </w:p>
          <w:p w:rsidR="00297D0C" w:rsidRPr="005949CA" w:rsidRDefault="00297D0C" w:rsidP="00297D0C">
            <w:pPr>
              <w:pStyle w:val="PargrafodaLista"/>
              <w:spacing w:line="360" w:lineRule="auto"/>
              <w:ind w:left="1224"/>
              <w:jc w:val="center"/>
              <w:rPr>
                <w:rFonts w:ascii="Arial" w:hAnsi="Arial" w:cs="Arial"/>
                <w:color w:val="000000" w:themeColor="text1"/>
                <w:sz w:val="20"/>
                <w:szCs w:val="20"/>
              </w:rPr>
            </w:pPr>
            <w:r w:rsidRPr="005949CA">
              <w:rPr>
                <w:rFonts w:ascii="Arial" w:hAnsi="Arial" w:cs="Arial"/>
                <w:color w:val="000000" w:themeColor="text1"/>
                <w:sz w:val="20"/>
                <w:szCs w:val="20"/>
              </w:rPr>
              <w:t>Localizado na Avenida Professor Henrique da Silva Fontes, 6100</w:t>
            </w:r>
          </w:p>
          <w:p w:rsidR="00297D0C" w:rsidRPr="005949CA" w:rsidRDefault="00297D0C" w:rsidP="00297D0C">
            <w:pPr>
              <w:pStyle w:val="PargrafodaLista"/>
              <w:spacing w:line="360" w:lineRule="auto"/>
              <w:ind w:left="1224"/>
              <w:jc w:val="center"/>
              <w:rPr>
                <w:rFonts w:ascii="Arial" w:hAnsi="Arial" w:cs="Arial"/>
                <w:color w:val="000000" w:themeColor="text1"/>
                <w:sz w:val="20"/>
                <w:szCs w:val="20"/>
              </w:rPr>
            </w:pPr>
            <w:r w:rsidRPr="005949CA">
              <w:rPr>
                <w:rFonts w:ascii="Arial" w:hAnsi="Arial" w:cs="Arial"/>
                <w:color w:val="000000" w:themeColor="text1"/>
                <w:sz w:val="20"/>
                <w:szCs w:val="20"/>
              </w:rPr>
              <w:t>Bairro Trindade – Florianópolis – CEP:  88036-700</w:t>
            </w:r>
          </w:p>
          <w:p w:rsidR="00297D0C" w:rsidRPr="005949CA" w:rsidRDefault="00297D0C" w:rsidP="00297D0C">
            <w:pPr>
              <w:pStyle w:val="PargrafodaLista"/>
              <w:spacing w:line="360" w:lineRule="auto"/>
              <w:ind w:left="1224"/>
              <w:jc w:val="center"/>
              <w:rPr>
                <w:rFonts w:ascii="Arial" w:hAnsi="Arial" w:cs="Arial"/>
                <w:color w:val="000000" w:themeColor="text1"/>
                <w:sz w:val="20"/>
                <w:szCs w:val="20"/>
              </w:rPr>
            </w:pPr>
            <w:r w:rsidRPr="005949CA">
              <w:rPr>
                <w:rFonts w:ascii="Arial" w:hAnsi="Arial" w:cs="Arial"/>
                <w:color w:val="000000" w:themeColor="text1"/>
                <w:sz w:val="20"/>
                <w:szCs w:val="20"/>
              </w:rPr>
              <w:t xml:space="preserve">Ponto de Referência: ao lado do </w:t>
            </w:r>
            <w:proofErr w:type="spellStart"/>
            <w:r w:rsidRPr="005949CA">
              <w:rPr>
                <w:rFonts w:ascii="Arial" w:hAnsi="Arial" w:cs="Arial"/>
                <w:color w:val="000000" w:themeColor="text1"/>
                <w:sz w:val="20"/>
                <w:szCs w:val="20"/>
              </w:rPr>
              <w:t>Curiódromo</w:t>
            </w:r>
            <w:proofErr w:type="spellEnd"/>
            <w:r w:rsidRPr="005949CA">
              <w:rPr>
                <w:rFonts w:ascii="Arial" w:hAnsi="Arial" w:cs="Arial"/>
                <w:color w:val="000000" w:themeColor="text1"/>
                <w:sz w:val="20"/>
                <w:szCs w:val="20"/>
              </w:rPr>
              <w:t xml:space="preserve"> da Ilha</w:t>
            </w:r>
          </w:p>
          <w:p w:rsidR="00297D0C" w:rsidRPr="005949CA" w:rsidRDefault="00297D0C" w:rsidP="00297D0C">
            <w:pPr>
              <w:pStyle w:val="PargrafodaLista"/>
              <w:spacing w:line="360" w:lineRule="auto"/>
              <w:ind w:left="1224"/>
              <w:jc w:val="center"/>
              <w:rPr>
                <w:rFonts w:ascii="Arial" w:hAnsi="Arial" w:cs="Arial"/>
                <w:color w:val="000000" w:themeColor="text1"/>
              </w:rPr>
            </w:pPr>
            <w:r w:rsidRPr="005949CA">
              <w:rPr>
                <w:rFonts w:ascii="Arial" w:hAnsi="Arial" w:cs="Arial"/>
                <w:color w:val="000000" w:themeColor="text1"/>
                <w:sz w:val="20"/>
                <w:szCs w:val="20"/>
              </w:rPr>
              <w:t>Horário de atendimento: Segunda à Sexta-feira: 08h às 17h</w:t>
            </w:r>
          </w:p>
        </w:tc>
      </w:tr>
    </w:tbl>
    <w:p w:rsidR="001B6A3A" w:rsidRPr="005949CA" w:rsidRDefault="001B6A3A" w:rsidP="001B6A3A">
      <w:pPr>
        <w:spacing w:line="360" w:lineRule="auto"/>
        <w:rPr>
          <w:rFonts w:ascii="Arial" w:hAnsi="Arial" w:cs="Arial"/>
          <w:color w:val="000000" w:themeColor="text1"/>
          <w:sz w:val="20"/>
          <w:szCs w:val="20"/>
        </w:rPr>
      </w:pPr>
    </w:p>
    <w:p w:rsidR="001B6A3A" w:rsidRPr="005949CA" w:rsidRDefault="001B6A3A" w:rsidP="00A50FC7">
      <w:pPr>
        <w:pStyle w:val="Ttulo1"/>
        <w:keepLines w:val="0"/>
        <w:numPr>
          <w:ilvl w:val="1"/>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 empresa vencedora responsabiliza-se pelo transporte dos equipamentos do seu estabelecimento até o local determinado, bem como pelo seu descarregamento;</w:t>
      </w:r>
    </w:p>
    <w:p w:rsidR="001B6A3A" w:rsidRPr="005949CA" w:rsidRDefault="001B6A3A" w:rsidP="00A50FC7">
      <w:pPr>
        <w:pStyle w:val="Ttulo1"/>
        <w:keepLines w:val="0"/>
        <w:numPr>
          <w:ilvl w:val="1"/>
          <w:numId w:val="33"/>
        </w:numPr>
        <w:tabs>
          <w:tab w:val="left" w:pos="142"/>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O não cumprimento do disposto no item 7.1 do presente termo acarretará a anulação do empenho bem como a aplicação das penalidades previstas no edital e a convocação do fornecedor subsequente considerando a ordem de classificação do certame.</w:t>
      </w:r>
    </w:p>
    <w:p w:rsidR="001B6A3A" w:rsidRPr="005949CA" w:rsidRDefault="001B6A3A" w:rsidP="00297D0C">
      <w:pPr>
        <w:jc w:val="both"/>
        <w:rPr>
          <w:b/>
          <w:color w:val="000000" w:themeColor="text1"/>
        </w:rPr>
      </w:pPr>
    </w:p>
    <w:p w:rsidR="001B6A3A" w:rsidRPr="005949CA" w:rsidRDefault="001B6A3A"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t>ESTIMATIVA DE CUSTO</w:t>
      </w:r>
    </w:p>
    <w:p w:rsidR="001B6A3A" w:rsidRPr="005949CA" w:rsidRDefault="001B6A3A" w:rsidP="00A50FC7">
      <w:pPr>
        <w:pStyle w:val="Ttulo1"/>
        <w:keepLines w:val="0"/>
        <w:numPr>
          <w:ilvl w:val="1"/>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O custo estimado total da presente contratação é de R$ 21.765,20 (vinte e um mil, setecentos e sessenta e cinco reais e vinte centavos). Conforme padronização recomendada pela Instrução Normativa Federal nº 73/2020, ratificada pelo Tribunal de Contas do Estado de Santa Catarina (TCE/SC), foi realizada pesquisa de preços em sites de amplo domínio especializados na área. A partir dos orçamentos coletados, elaborou-se a planilha de composição de custo optando-se pelo uso da média aritmética simples para determinar a estimativa de valor da presente aquisição.</w:t>
      </w:r>
    </w:p>
    <w:p w:rsidR="001B6A3A" w:rsidRPr="005949CA" w:rsidRDefault="001B6A3A" w:rsidP="00297D0C">
      <w:pPr>
        <w:ind w:firstLine="851"/>
        <w:jc w:val="both"/>
        <w:rPr>
          <w:color w:val="000000" w:themeColor="text1"/>
          <w:sz w:val="20"/>
          <w:szCs w:val="20"/>
        </w:rPr>
      </w:pPr>
    </w:p>
    <w:p w:rsidR="001B6A3A" w:rsidRPr="005949CA" w:rsidRDefault="001B6A3A"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t>DOTAÇÃO ORÇAMENTÁRIA</w:t>
      </w:r>
    </w:p>
    <w:p w:rsidR="001B6A3A" w:rsidRPr="005949CA" w:rsidRDefault="001B6A3A" w:rsidP="001B6A3A">
      <w:pPr>
        <w:pStyle w:val="PargrafodaLista"/>
        <w:spacing w:line="360" w:lineRule="auto"/>
        <w:ind w:left="0" w:firstLine="851"/>
        <w:rPr>
          <w:rFonts w:ascii="Arial" w:hAnsi="Arial" w:cs="Arial"/>
          <w:color w:val="000000" w:themeColor="text1"/>
          <w:sz w:val="20"/>
          <w:szCs w:val="20"/>
        </w:rPr>
      </w:pPr>
    </w:p>
    <w:tbl>
      <w:tblPr>
        <w:tblW w:w="8935" w:type="dxa"/>
        <w:tblInd w:w="551" w:type="dxa"/>
        <w:tblLayout w:type="fixed"/>
        <w:tblLook w:val="0000"/>
      </w:tblPr>
      <w:tblGrid>
        <w:gridCol w:w="1555"/>
        <w:gridCol w:w="1701"/>
        <w:gridCol w:w="2135"/>
        <w:gridCol w:w="1134"/>
        <w:gridCol w:w="2410"/>
      </w:tblGrid>
      <w:tr w:rsidR="005949CA" w:rsidRPr="005949CA" w:rsidTr="00760DCD">
        <w:trPr>
          <w:trHeight w:val="516"/>
        </w:trPr>
        <w:tc>
          <w:tcPr>
            <w:tcW w:w="1555"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50FC7" w:rsidRPr="005949CA" w:rsidRDefault="00A50FC7" w:rsidP="00760DCD">
            <w:pPr>
              <w:spacing w:line="360" w:lineRule="auto"/>
              <w:jc w:val="center"/>
              <w:rPr>
                <w:b/>
                <w:color w:val="000000" w:themeColor="text1"/>
              </w:rPr>
            </w:pPr>
            <w:r w:rsidRPr="005949CA">
              <w:rPr>
                <w:b/>
                <w:color w:val="000000" w:themeColor="text1"/>
              </w:rPr>
              <w:t>CÓDIGO</w:t>
            </w:r>
          </w:p>
          <w:p w:rsidR="00A50FC7" w:rsidRPr="005949CA" w:rsidRDefault="00A50FC7" w:rsidP="00760DCD">
            <w:pPr>
              <w:spacing w:line="360" w:lineRule="auto"/>
              <w:jc w:val="center"/>
              <w:rPr>
                <w:b/>
                <w:color w:val="000000" w:themeColor="text1"/>
              </w:rPr>
            </w:pPr>
            <w:r w:rsidRPr="005949CA">
              <w:rPr>
                <w:b/>
                <w:color w:val="000000" w:themeColor="text1"/>
              </w:rPr>
              <w:t>REDUZIDO</w:t>
            </w:r>
          </w:p>
        </w:tc>
        <w:tc>
          <w:tcPr>
            <w:tcW w:w="170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50FC7" w:rsidRPr="005949CA" w:rsidRDefault="00A50FC7" w:rsidP="00760DCD">
            <w:pPr>
              <w:spacing w:line="360" w:lineRule="auto"/>
              <w:jc w:val="center"/>
              <w:rPr>
                <w:b/>
                <w:color w:val="000000" w:themeColor="text1"/>
              </w:rPr>
            </w:pPr>
            <w:r w:rsidRPr="005949CA">
              <w:rPr>
                <w:b/>
                <w:color w:val="000000" w:themeColor="text1"/>
              </w:rPr>
              <w:t>PROJETO/</w:t>
            </w:r>
          </w:p>
          <w:p w:rsidR="00A50FC7" w:rsidRPr="005949CA" w:rsidRDefault="00A50FC7" w:rsidP="00760DCD">
            <w:pPr>
              <w:spacing w:line="360" w:lineRule="auto"/>
              <w:jc w:val="center"/>
              <w:rPr>
                <w:b/>
                <w:color w:val="000000" w:themeColor="text1"/>
              </w:rPr>
            </w:pPr>
            <w:r w:rsidRPr="005949CA">
              <w:rPr>
                <w:b/>
                <w:color w:val="000000" w:themeColor="text1"/>
              </w:rPr>
              <w:t>ATIVIDADE</w:t>
            </w:r>
          </w:p>
        </w:tc>
        <w:tc>
          <w:tcPr>
            <w:tcW w:w="2135"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50FC7" w:rsidRPr="005949CA" w:rsidRDefault="00A50FC7" w:rsidP="00760DCD">
            <w:pPr>
              <w:spacing w:line="360" w:lineRule="auto"/>
              <w:jc w:val="center"/>
              <w:rPr>
                <w:b/>
                <w:color w:val="000000" w:themeColor="text1"/>
              </w:rPr>
            </w:pPr>
            <w:r w:rsidRPr="005949CA">
              <w:rPr>
                <w:b/>
                <w:color w:val="000000" w:themeColor="text1"/>
              </w:rPr>
              <w:t>CÓDIGO DO ELEMENTO</w:t>
            </w:r>
          </w:p>
          <w:p w:rsidR="00A50FC7" w:rsidRPr="005949CA" w:rsidRDefault="00A50FC7" w:rsidP="00760DCD">
            <w:pPr>
              <w:spacing w:line="360" w:lineRule="auto"/>
              <w:jc w:val="center"/>
              <w:rPr>
                <w:b/>
                <w:color w:val="000000" w:themeColor="text1"/>
              </w:rPr>
            </w:pPr>
            <w:r w:rsidRPr="005949CA">
              <w:rPr>
                <w:b/>
                <w:color w:val="000000" w:themeColor="text1"/>
              </w:rPr>
              <w:t>DE DESPESA</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50FC7" w:rsidRPr="005949CA" w:rsidRDefault="00A50FC7" w:rsidP="00760DCD">
            <w:pPr>
              <w:spacing w:line="360" w:lineRule="auto"/>
              <w:jc w:val="center"/>
              <w:rPr>
                <w:b/>
                <w:color w:val="000000" w:themeColor="text1"/>
              </w:rPr>
            </w:pPr>
            <w:r w:rsidRPr="005949CA">
              <w:rPr>
                <w:b/>
                <w:color w:val="000000" w:themeColor="text1"/>
              </w:rPr>
              <w:t>FR</w:t>
            </w:r>
          </w:p>
        </w:tc>
        <w:tc>
          <w:tcPr>
            <w:tcW w:w="2410"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50FC7" w:rsidRPr="005949CA" w:rsidRDefault="00A50FC7" w:rsidP="00760DCD">
            <w:pPr>
              <w:pStyle w:val="PargrafodaLista"/>
              <w:spacing w:line="360" w:lineRule="auto"/>
              <w:ind w:left="360"/>
              <w:jc w:val="center"/>
              <w:rPr>
                <w:b/>
                <w:color w:val="000000" w:themeColor="text1"/>
              </w:rPr>
            </w:pPr>
            <w:r w:rsidRPr="005949CA">
              <w:rPr>
                <w:b/>
                <w:color w:val="000000" w:themeColor="text1"/>
              </w:rPr>
              <w:t>VALOR DOTAÇÃO</w:t>
            </w:r>
          </w:p>
          <w:p w:rsidR="00A50FC7" w:rsidRPr="005949CA" w:rsidRDefault="00A50FC7" w:rsidP="00760DCD">
            <w:pPr>
              <w:pStyle w:val="PargrafodaLista"/>
              <w:spacing w:line="360" w:lineRule="auto"/>
              <w:ind w:left="360"/>
              <w:jc w:val="center"/>
              <w:rPr>
                <w:b/>
                <w:color w:val="000000" w:themeColor="text1"/>
              </w:rPr>
            </w:pPr>
            <w:r w:rsidRPr="005949CA">
              <w:rPr>
                <w:b/>
                <w:color w:val="000000" w:themeColor="text1"/>
              </w:rPr>
              <w:t>EXISTENTE</w:t>
            </w:r>
          </w:p>
        </w:tc>
      </w:tr>
      <w:tr w:rsidR="005949CA" w:rsidRPr="005949CA" w:rsidTr="00760DCD">
        <w:trPr>
          <w:trHeight w:val="323"/>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FC7" w:rsidRPr="005949CA" w:rsidRDefault="00A50FC7" w:rsidP="00760DCD">
            <w:pPr>
              <w:pStyle w:val="PargrafodaLista"/>
              <w:snapToGrid w:val="0"/>
              <w:spacing w:line="360" w:lineRule="auto"/>
              <w:ind w:left="360"/>
              <w:rPr>
                <w:color w:val="000000" w:themeColor="text1"/>
              </w:rPr>
            </w:pPr>
            <w:r w:rsidRPr="005949CA">
              <w:rPr>
                <w:color w:val="000000" w:themeColor="text1"/>
              </w:rPr>
              <w:t>46</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FC7" w:rsidRPr="005949CA" w:rsidRDefault="00A50FC7" w:rsidP="00760DCD">
            <w:pPr>
              <w:pStyle w:val="PargrafodaLista"/>
              <w:spacing w:line="360" w:lineRule="auto"/>
              <w:ind w:left="360"/>
              <w:rPr>
                <w:color w:val="000000" w:themeColor="text1"/>
              </w:rPr>
            </w:pPr>
            <w:r w:rsidRPr="005949CA">
              <w:rPr>
                <w:color w:val="000000" w:themeColor="text1"/>
              </w:rPr>
              <w:t>4.177</w:t>
            </w:r>
          </w:p>
        </w:tc>
        <w:tc>
          <w:tcPr>
            <w:tcW w:w="2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FC7" w:rsidRPr="005949CA" w:rsidRDefault="00A50FC7" w:rsidP="00760DCD">
            <w:pPr>
              <w:pStyle w:val="PargrafodaLista"/>
              <w:spacing w:line="360" w:lineRule="auto"/>
              <w:ind w:left="360"/>
              <w:rPr>
                <w:color w:val="000000" w:themeColor="text1"/>
              </w:rPr>
            </w:pPr>
            <w:r w:rsidRPr="005949CA">
              <w:rPr>
                <w:color w:val="000000" w:themeColor="text1"/>
              </w:rPr>
              <w:t>4.4.90.52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FC7" w:rsidRPr="005949CA" w:rsidRDefault="00A50FC7" w:rsidP="00760DCD">
            <w:pPr>
              <w:pStyle w:val="PargrafodaLista"/>
              <w:spacing w:line="360" w:lineRule="auto"/>
              <w:ind w:left="360"/>
              <w:rPr>
                <w:color w:val="000000" w:themeColor="text1"/>
              </w:rPr>
            </w:pPr>
            <w:r w:rsidRPr="005949CA">
              <w:rPr>
                <w:color w:val="000000" w:themeColor="text1"/>
              </w:rPr>
              <w:t>5500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FC7" w:rsidRPr="005949CA" w:rsidRDefault="00A50FC7" w:rsidP="00760DCD">
            <w:pPr>
              <w:pStyle w:val="PargrafodaLista"/>
              <w:spacing w:line="360" w:lineRule="auto"/>
              <w:ind w:left="360"/>
              <w:rPr>
                <w:color w:val="000000" w:themeColor="text1"/>
              </w:rPr>
            </w:pPr>
            <w:r w:rsidRPr="005949CA">
              <w:rPr>
                <w:color w:val="000000" w:themeColor="text1"/>
              </w:rPr>
              <w:t>R$ 21.765,20</w:t>
            </w:r>
          </w:p>
        </w:tc>
      </w:tr>
      <w:tr w:rsidR="005949CA" w:rsidRPr="005949CA" w:rsidTr="00760DCD">
        <w:trPr>
          <w:trHeight w:val="323"/>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FC7" w:rsidRPr="005949CA" w:rsidRDefault="00A50FC7" w:rsidP="00760DCD">
            <w:pPr>
              <w:pStyle w:val="PargrafodaLista"/>
              <w:snapToGrid w:val="0"/>
              <w:spacing w:line="360" w:lineRule="auto"/>
              <w:ind w:left="360"/>
              <w:rPr>
                <w:b/>
                <w:color w:val="000000" w:themeColor="text1"/>
              </w:rPr>
            </w:pPr>
            <w:r w:rsidRPr="005949CA">
              <w:rPr>
                <w:b/>
                <w:color w:val="000000" w:themeColor="text1"/>
              </w:rPr>
              <w:t>TOTAL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FC7" w:rsidRPr="005949CA" w:rsidRDefault="00A50FC7" w:rsidP="00760DCD">
            <w:pPr>
              <w:spacing w:line="360" w:lineRule="auto"/>
              <w:rPr>
                <w:color w:val="000000" w:themeColor="text1"/>
              </w:rPr>
            </w:pPr>
            <w:r w:rsidRPr="005949CA">
              <w:rPr>
                <w:color w:val="000000" w:themeColor="text1"/>
              </w:rPr>
              <w:t>/////////////////</w:t>
            </w:r>
          </w:p>
        </w:tc>
        <w:tc>
          <w:tcPr>
            <w:tcW w:w="2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FC7" w:rsidRPr="005949CA" w:rsidRDefault="00A50FC7" w:rsidP="00760DCD">
            <w:pPr>
              <w:pStyle w:val="PargrafodaLista"/>
              <w:spacing w:line="360" w:lineRule="auto"/>
              <w:ind w:left="360"/>
              <w:rPr>
                <w:color w:val="000000" w:themeColor="text1"/>
              </w:rPr>
            </w:pPr>
            <w:r w:rsidRPr="005949CA">
              <w:rPr>
                <w:color w:val="000000" w:themeColor="text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FC7" w:rsidRPr="005949CA" w:rsidRDefault="00A50FC7" w:rsidP="00760DCD">
            <w:pPr>
              <w:spacing w:line="360" w:lineRule="auto"/>
              <w:rPr>
                <w:color w:val="000000" w:themeColor="text1"/>
              </w:rPr>
            </w:pPr>
            <w:r w:rsidRPr="005949CA">
              <w:rPr>
                <w:color w:val="000000" w:themeColor="text1"/>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FC7" w:rsidRPr="005949CA" w:rsidRDefault="00A50FC7" w:rsidP="00760DCD">
            <w:pPr>
              <w:pStyle w:val="PargrafodaLista"/>
              <w:spacing w:line="360" w:lineRule="auto"/>
              <w:ind w:left="360"/>
              <w:rPr>
                <w:b/>
                <w:color w:val="000000" w:themeColor="text1"/>
              </w:rPr>
            </w:pPr>
            <w:r w:rsidRPr="005949CA">
              <w:rPr>
                <w:b/>
                <w:color w:val="000000" w:themeColor="text1"/>
              </w:rPr>
              <w:t>R$ 21.765,20</w:t>
            </w:r>
          </w:p>
        </w:tc>
      </w:tr>
    </w:tbl>
    <w:p w:rsidR="001B6A3A" w:rsidRPr="005949CA" w:rsidRDefault="001B6A3A" w:rsidP="001B6A3A">
      <w:pPr>
        <w:ind w:firstLine="851"/>
        <w:rPr>
          <w:rFonts w:ascii="Arial" w:hAnsi="Arial" w:cs="Arial"/>
          <w:color w:val="000000" w:themeColor="text1"/>
          <w:sz w:val="20"/>
          <w:szCs w:val="20"/>
        </w:rPr>
      </w:pPr>
    </w:p>
    <w:p w:rsidR="001B6A3A" w:rsidRPr="005949CA" w:rsidRDefault="001B6A3A" w:rsidP="001B6A3A">
      <w:pPr>
        <w:ind w:firstLine="851"/>
        <w:rPr>
          <w:rFonts w:ascii="Arial" w:hAnsi="Arial" w:cs="Arial"/>
          <w:color w:val="000000" w:themeColor="text1"/>
          <w:sz w:val="20"/>
          <w:szCs w:val="20"/>
        </w:rPr>
      </w:pPr>
    </w:p>
    <w:p w:rsidR="00CF4974" w:rsidRDefault="00CF4974" w:rsidP="00CF4974">
      <w:pPr>
        <w:pStyle w:val="PargrafodaLista"/>
        <w:suppressAutoHyphens/>
        <w:spacing w:line="360" w:lineRule="auto"/>
        <w:ind w:left="357"/>
        <w:jc w:val="both"/>
        <w:rPr>
          <w:rFonts w:ascii="Arial" w:hAnsi="Arial" w:cs="Arial"/>
          <w:b/>
          <w:color w:val="000000" w:themeColor="text1"/>
          <w:sz w:val="20"/>
          <w:szCs w:val="20"/>
        </w:rPr>
      </w:pPr>
    </w:p>
    <w:p w:rsidR="00CF4974" w:rsidRDefault="00CF4974" w:rsidP="00CF4974">
      <w:pPr>
        <w:pStyle w:val="PargrafodaLista"/>
        <w:suppressAutoHyphens/>
        <w:spacing w:line="360" w:lineRule="auto"/>
        <w:ind w:left="357"/>
        <w:jc w:val="both"/>
        <w:rPr>
          <w:rFonts w:ascii="Arial" w:hAnsi="Arial" w:cs="Arial"/>
          <w:b/>
          <w:color w:val="000000" w:themeColor="text1"/>
          <w:sz w:val="20"/>
          <w:szCs w:val="20"/>
        </w:rPr>
      </w:pPr>
    </w:p>
    <w:p w:rsidR="00CF4974" w:rsidRDefault="00CF4974" w:rsidP="00CF4974">
      <w:pPr>
        <w:pStyle w:val="PargrafodaLista"/>
        <w:suppressAutoHyphens/>
        <w:spacing w:line="360" w:lineRule="auto"/>
        <w:ind w:left="357"/>
        <w:jc w:val="both"/>
        <w:rPr>
          <w:rFonts w:ascii="Arial" w:hAnsi="Arial" w:cs="Arial"/>
          <w:b/>
          <w:color w:val="000000" w:themeColor="text1"/>
          <w:sz w:val="20"/>
          <w:szCs w:val="20"/>
        </w:rPr>
      </w:pPr>
    </w:p>
    <w:p w:rsidR="001B6A3A" w:rsidRPr="005949CA" w:rsidRDefault="001B6A3A"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lastRenderedPageBreak/>
        <w:t>FORMALIZAÇÃO DO CONTRATO</w:t>
      </w:r>
    </w:p>
    <w:p w:rsidR="001B6A3A" w:rsidRPr="005949CA" w:rsidRDefault="001B6A3A" w:rsidP="00A50FC7">
      <w:pPr>
        <w:pStyle w:val="Ttulo1"/>
        <w:keepLines w:val="0"/>
        <w:numPr>
          <w:ilvl w:val="1"/>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Após a homologação da presente licitação, a Superintendência de Licitações e Contratos formalizará a ATA DE REGISTRO DE PREÇO com validade de 12 (doze) meses e a Secretaria Municipal de Saúde convocará a empresa vencedora da licitação para assinatura da mesma;</w:t>
      </w:r>
    </w:p>
    <w:p w:rsidR="001B6A3A" w:rsidRPr="005949CA" w:rsidRDefault="001B6A3A" w:rsidP="00A50FC7">
      <w:pPr>
        <w:pStyle w:val="Ttulo1"/>
        <w:keepLines w:val="0"/>
        <w:numPr>
          <w:ilvl w:val="1"/>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 ATA DE REGISTRO DE PREÇO poderá ser prorrogada por 1 ano, desde que comprovado o preço vantajoso, nos termos do art. 84 da Lei 14.133 de 2021</w:t>
      </w:r>
    </w:p>
    <w:p w:rsidR="001B6A3A" w:rsidRPr="005949CA" w:rsidRDefault="001B6A3A" w:rsidP="00297D0C">
      <w:pPr>
        <w:ind w:firstLine="851"/>
        <w:jc w:val="both"/>
        <w:rPr>
          <w:color w:val="000000" w:themeColor="text1"/>
          <w:sz w:val="20"/>
          <w:szCs w:val="20"/>
        </w:rPr>
      </w:pPr>
    </w:p>
    <w:p w:rsidR="001B6A3A" w:rsidRPr="005949CA" w:rsidRDefault="001B6A3A"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t>OBRIGAÇÕES DA CONTRATADA</w:t>
      </w:r>
    </w:p>
    <w:p w:rsidR="00C57F0D" w:rsidRPr="005949CA" w:rsidRDefault="001B6A3A" w:rsidP="00A50FC7">
      <w:pPr>
        <w:pStyle w:val="PargrafodaLista"/>
        <w:numPr>
          <w:ilvl w:val="1"/>
          <w:numId w:val="33"/>
        </w:numPr>
        <w:tabs>
          <w:tab w:val="center" w:pos="993"/>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Na apresentação das propostas deverão ser apresentados catálogos oficiais da fabricante e manuais referentes ao modelo do produto ofertado em mídia digital e impressa;</w:t>
      </w:r>
    </w:p>
    <w:p w:rsidR="00C57F0D" w:rsidRPr="005949CA" w:rsidRDefault="001B6A3A" w:rsidP="00A50FC7">
      <w:pPr>
        <w:pStyle w:val="PargrafodaLista"/>
        <w:numPr>
          <w:ilvl w:val="1"/>
          <w:numId w:val="33"/>
        </w:numPr>
        <w:tabs>
          <w:tab w:val="center" w:pos="993"/>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Deverá apresentar dados da assistência técnica autorizada responsável pelas manutenções do equipamento devidamente registrada junto ao CREA para atender</w:t>
      </w:r>
      <w:r w:rsidR="00C57F0D" w:rsidRPr="005949CA">
        <w:rPr>
          <w:rFonts w:ascii="Arial" w:hAnsi="Arial" w:cs="Arial"/>
          <w:color w:val="000000" w:themeColor="text1"/>
          <w:sz w:val="20"/>
          <w:szCs w:val="20"/>
        </w:rPr>
        <w:t xml:space="preserve"> o município de Florianópolis, constando dados das empresas, endereço, telefone de contato, e-mail e responsável;</w:t>
      </w:r>
    </w:p>
    <w:p w:rsidR="00C57F0D" w:rsidRPr="005949CA" w:rsidRDefault="00C57F0D" w:rsidP="00A50FC7">
      <w:pPr>
        <w:pStyle w:val="PargrafodaLista"/>
        <w:numPr>
          <w:ilvl w:val="1"/>
          <w:numId w:val="33"/>
        </w:numPr>
        <w:tabs>
          <w:tab w:val="center" w:pos="993"/>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 xml:space="preserve">Entregar os equipamentos </w:t>
      </w:r>
      <w:r w:rsidRPr="005949CA">
        <w:rPr>
          <w:rFonts w:ascii="Arial" w:hAnsi="Arial" w:cs="Arial"/>
          <w:i/>
          <w:color w:val="000000" w:themeColor="text1"/>
          <w:sz w:val="20"/>
          <w:szCs w:val="20"/>
        </w:rPr>
        <w:t>in loco</w:t>
      </w:r>
      <w:r w:rsidRPr="005949CA">
        <w:rPr>
          <w:rFonts w:ascii="Arial" w:hAnsi="Arial" w:cs="Arial"/>
          <w:color w:val="000000" w:themeColor="text1"/>
          <w:sz w:val="20"/>
          <w:szCs w:val="20"/>
        </w:rPr>
        <w:t>, acompanhado da respectiva nota fiscal constando detalhadamente as indicações da marca, fabricante, modelo, tipo, procedência e prazo de garantia;</w:t>
      </w:r>
    </w:p>
    <w:p w:rsidR="00C57F0D" w:rsidRPr="005949CA" w:rsidRDefault="00C57F0D" w:rsidP="00A50FC7">
      <w:pPr>
        <w:pStyle w:val="PargrafodaLista"/>
        <w:numPr>
          <w:ilvl w:val="1"/>
          <w:numId w:val="33"/>
        </w:numPr>
        <w:tabs>
          <w:tab w:val="center" w:pos="993"/>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 xml:space="preserve">Deverão ser fornecidos no ato da entrega dos equipamentos o manual de instruções contendo detalhadamente os programas de manutenções preventivas em português do Brasil, quando aplicável; </w:t>
      </w:r>
    </w:p>
    <w:p w:rsidR="00C57F0D" w:rsidRPr="005949CA" w:rsidRDefault="00C57F0D" w:rsidP="00A50FC7">
      <w:pPr>
        <w:pStyle w:val="PargrafodaLista"/>
        <w:numPr>
          <w:ilvl w:val="1"/>
          <w:numId w:val="33"/>
        </w:numPr>
        <w:tabs>
          <w:tab w:val="center" w:pos="993"/>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Disponibilizar equipamentos com características iguais ou superior ao detalhado nos quadros acima;</w:t>
      </w:r>
    </w:p>
    <w:p w:rsidR="00C57F0D" w:rsidRPr="005949CA" w:rsidRDefault="00C57F0D" w:rsidP="00A50FC7">
      <w:pPr>
        <w:pStyle w:val="PargrafodaLista"/>
        <w:numPr>
          <w:ilvl w:val="1"/>
          <w:numId w:val="33"/>
        </w:numPr>
        <w:tabs>
          <w:tab w:val="center" w:pos="993"/>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Atender prontamente a quaisquer exigências da SMS, inerentes ao objeto da presente licitação;</w:t>
      </w:r>
    </w:p>
    <w:p w:rsidR="00C57F0D" w:rsidRPr="005949CA" w:rsidRDefault="00C57F0D" w:rsidP="00A50FC7">
      <w:pPr>
        <w:pStyle w:val="PargrafodaLista"/>
        <w:numPr>
          <w:ilvl w:val="1"/>
          <w:numId w:val="33"/>
        </w:numPr>
        <w:tabs>
          <w:tab w:val="center" w:pos="993"/>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Comunicar à SMS, no prazo máximo de 24 (vinte e quatro) horas que antecede a data da entrega, os motivos que impossibilitem o cumprimento do prazo previsto, com a devida comprovação;</w:t>
      </w:r>
    </w:p>
    <w:p w:rsidR="00C57F0D" w:rsidRPr="005949CA" w:rsidRDefault="00C57F0D" w:rsidP="00A50FC7">
      <w:pPr>
        <w:pStyle w:val="PargrafodaLista"/>
        <w:numPr>
          <w:ilvl w:val="1"/>
          <w:numId w:val="33"/>
        </w:numPr>
        <w:tabs>
          <w:tab w:val="center" w:pos="993"/>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Manter, durante toda a execução do contrato, em compatibilidade com as obrigações assumidas, todas as condições de habilitação e qualificação exigidas na licitação;</w:t>
      </w:r>
    </w:p>
    <w:p w:rsidR="00C57F0D" w:rsidRPr="005949CA" w:rsidRDefault="00C57F0D" w:rsidP="00A50FC7">
      <w:pPr>
        <w:pStyle w:val="PargrafodaLista"/>
        <w:numPr>
          <w:ilvl w:val="1"/>
          <w:numId w:val="33"/>
        </w:numPr>
        <w:tabs>
          <w:tab w:val="center" w:pos="993"/>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Entregar os objetos no prazo estabelecido;</w:t>
      </w:r>
    </w:p>
    <w:p w:rsidR="00C57F0D" w:rsidRPr="005949CA" w:rsidRDefault="00C57F0D" w:rsidP="00A50FC7">
      <w:pPr>
        <w:pStyle w:val="PargrafodaLista"/>
        <w:numPr>
          <w:ilvl w:val="1"/>
          <w:numId w:val="33"/>
        </w:numPr>
        <w:tabs>
          <w:tab w:val="center" w:pos="993"/>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Substituir o produto caso constate-se estar danificado ou não atender às especificações, no prazo de 07 (sete) dias úteis da notificação;</w:t>
      </w:r>
    </w:p>
    <w:p w:rsidR="00C57F0D" w:rsidRPr="005949CA" w:rsidRDefault="00C57F0D" w:rsidP="00A50FC7">
      <w:pPr>
        <w:pStyle w:val="PargrafodaLista"/>
        <w:numPr>
          <w:ilvl w:val="1"/>
          <w:numId w:val="33"/>
        </w:numPr>
        <w:tabs>
          <w:tab w:val="center" w:pos="993"/>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Arcar com todos os ônus necessários à entrega do equipamento como fretes e embalagens;</w:t>
      </w:r>
    </w:p>
    <w:p w:rsidR="00C57F0D" w:rsidRPr="005949CA" w:rsidRDefault="00C57F0D" w:rsidP="00A50FC7">
      <w:pPr>
        <w:pStyle w:val="PargrafodaLista"/>
        <w:numPr>
          <w:ilvl w:val="1"/>
          <w:numId w:val="33"/>
        </w:numPr>
        <w:tabs>
          <w:tab w:val="center" w:pos="993"/>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Manter, durante toda a vigência da Ata de Registro de Preços, as condições de habilitação e qualificações exigidas para a contratação;</w:t>
      </w:r>
    </w:p>
    <w:p w:rsidR="00C57F0D" w:rsidRPr="005949CA" w:rsidRDefault="00C57F0D" w:rsidP="00A50FC7">
      <w:pPr>
        <w:pStyle w:val="Ttulo1"/>
        <w:keepLines w:val="0"/>
        <w:numPr>
          <w:ilvl w:val="1"/>
          <w:numId w:val="33"/>
        </w:numPr>
        <w:tabs>
          <w:tab w:val="left" w:pos="709"/>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Assumir inteira responsabilidade pelas obrigações sociais e trabalhistas dos seus empregados e outros que venha a contratar para o cumprimento de suas atribuições;</w:t>
      </w:r>
    </w:p>
    <w:p w:rsidR="00C57F0D" w:rsidRPr="005949CA" w:rsidRDefault="00C57F0D" w:rsidP="00A50FC7">
      <w:pPr>
        <w:pStyle w:val="PargrafodaLista"/>
        <w:numPr>
          <w:ilvl w:val="1"/>
          <w:numId w:val="33"/>
        </w:numPr>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Comunicar imediatamente à CONTRATANTE sobre qualquer alteração ocorrida no endereço, conta bancária e outros dados necessários para o recebimento de Correspondências;</w:t>
      </w:r>
    </w:p>
    <w:p w:rsidR="001B6A3A" w:rsidRPr="005949CA" w:rsidRDefault="00C57F0D" w:rsidP="00A50FC7">
      <w:pPr>
        <w:pStyle w:val="PargrafodaLista"/>
        <w:numPr>
          <w:ilvl w:val="1"/>
          <w:numId w:val="33"/>
        </w:numPr>
        <w:tabs>
          <w:tab w:val="center" w:pos="993"/>
        </w:tabs>
        <w:suppressAutoHyphens/>
        <w:spacing w:line="360" w:lineRule="auto"/>
        <w:ind w:left="0" w:firstLine="851"/>
        <w:contextualSpacing w:val="0"/>
        <w:jc w:val="both"/>
        <w:rPr>
          <w:rFonts w:ascii="Arial" w:hAnsi="Arial" w:cs="Arial"/>
          <w:color w:val="000000" w:themeColor="text1"/>
          <w:sz w:val="20"/>
          <w:szCs w:val="20"/>
        </w:rPr>
      </w:pPr>
      <w:r w:rsidRPr="005949CA">
        <w:rPr>
          <w:rFonts w:ascii="Arial" w:hAnsi="Arial" w:cs="Arial"/>
          <w:color w:val="000000" w:themeColor="text1"/>
          <w:sz w:val="20"/>
          <w:szCs w:val="20"/>
        </w:rPr>
        <w:t>Não transferir a terceiros, por qualquer forma, nem mesmo parcialmente, as obrigações assumidas, nem subcontratar qualquer das prestações a que está obrigada, exceto nas condições autorizadas no Termo de Referência ou na minuta da de contrato.</w:t>
      </w:r>
    </w:p>
    <w:p w:rsidR="00C57F0D" w:rsidRPr="005949CA" w:rsidRDefault="00C57F0D" w:rsidP="00A50FC7">
      <w:pPr>
        <w:pStyle w:val="Ttulo1"/>
        <w:keepLines w:val="0"/>
        <w:numPr>
          <w:ilvl w:val="1"/>
          <w:numId w:val="33"/>
        </w:numPr>
        <w:tabs>
          <w:tab w:val="left" w:pos="851"/>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rsidR="00C57F0D" w:rsidRPr="005949CA" w:rsidRDefault="00C57F0D" w:rsidP="00A50FC7">
      <w:pPr>
        <w:pStyle w:val="Ttulo1"/>
        <w:keepLines w:val="0"/>
        <w:numPr>
          <w:ilvl w:val="1"/>
          <w:numId w:val="33"/>
        </w:numPr>
        <w:tabs>
          <w:tab w:val="left" w:pos="851"/>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Responsabilizar-se pelas despesas dos tributos, encargos trabalhistas, previdenciários, fiscais, comerciais, taxas, fretes, seguros, deslocamento de pessoal, prestação de garantia e quaisquer outras que incidam ou venham a incidir na execução do contrato.</w:t>
      </w:r>
    </w:p>
    <w:p w:rsidR="00C57F0D" w:rsidRPr="005949CA" w:rsidRDefault="00C57F0D" w:rsidP="00297D0C">
      <w:pPr>
        <w:spacing w:line="360" w:lineRule="auto"/>
        <w:jc w:val="both"/>
        <w:rPr>
          <w:rFonts w:ascii="Arial" w:hAnsi="Arial" w:cs="Arial"/>
          <w:color w:val="000000" w:themeColor="text1"/>
          <w:sz w:val="20"/>
          <w:szCs w:val="20"/>
        </w:rPr>
      </w:pPr>
    </w:p>
    <w:p w:rsidR="00C57F0D" w:rsidRPr="005949CA" w:rsidRDefault="00C57F0D"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t xml:space="preserve"> OBRIGAÇÕES DO CONTRATANTE</w:t>
      </w:r>
    </w:p>
    <w:p w:rsidR="00C57F0D" w:rsidRPr="005949CA" w:rsidRDefault="00C57F0D" w:rsidP="00A50FC7">
      <w:pPr>
        <w:pStyle w:val="PargrafodaLista"/>
        <w:numPr>
          <w:ilvl w:val="1"/>
          <w:numId w:val="33"/>
        </w:numPr>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A contratante obriga-se a:</w:t>
      </w:r>
    </w:p>
    <w:p w:rsidR="00C57F0D" w:rsidRPr="005949CA" w:rsidRDefault="00C57F0D" w:rsidP="00A50FC7">
      <w:pPr>
        <w:pStyle w:val="Ttulo1"/>
        <w:keepLines w:val="0"/>
        <w:numPr>
          <w:ilvl w:val="1"/>
          <w:numId w:val="33"/>
        </w:numPr>
        <w:tabs>
          <w:tab w:val="left" w:pos="709"/>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Receber o material, disponibilizando local, data e horário;</w:t>
      </w:r>
    </w:p>
    <w:p w:rsidR="00C57F0D" w:rsidRPr="005949CA" w:rsidRDefault="00C57F0D" w:rsidP="00A50FC7">
      <w:pPr>
        <w:pStyle w:val="Ttulo1"/>
        <w:keepLines w:val="0"/>
        <w:numPr>
          <w:ilvl w:val="1"/>
          <w:numId w:val="33"/>
        </w:numPr>
        <w:tabs>
          <w:tab w:val="left" w:pos="709"/>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 xml:space="preserve">Verificar minuciosamente, no prazo fixado, a conformidade dos bens recebidos com as especificações constantes do Edital e da proposta, para fins de aceitação e recebimento definitivos; </w:t>
      </w:r>
    </w:p>
    <w:p w:rsidR="00C57F0D" w:rsidRPr="005949CA" w:rsidRDefault="00C57F0D" w:rsidP="00A50FC7">
      <w:pPr>
        <w:pStyle w:val="Ttulo1"/>
        <w:keepLines w:val="0"/>
        <w:numPr>
          <w:ilvl w:val="1"/>
          <w:numId w:val="33"/>
        </w:numPr>
        <w:tabs>
          <w:tab w:val="left" w:pos="709"/>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Acompanhar e fiscalizar o cumprimento das obrigações da CONTRATADA, através de servidor especialmente designado;</w:t>
      </w:r>
    </w:p>
    <w:p w:rsidR="00C57F0D" w:rsidRPr="005949CA" w:rsidRDefault="00C57F0D" w:rsidP="00A50FC7">
      <w:pPr>
        <w:pStyle w:val="Ttulo1"/>
        <w:keepLines w:val="0"/>
        <w:numPr>
          <w:ilvl w:val="1"/>
          <w:numId w:val="33"/>
        </w:numPr>
        <w:tabs>
          <w:tab w:val="left" w:pos="567"/>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Efetuar o pagamento no prazo previsto.</w:t>
      </w:r>
    </w:p>
    <w:p w:rsidR="00C57F0D" w:rsidRPr="005949CA" w:rsidRDefault="00C57F0D" w:rsidP="00297D0C">
      <w:pPr>
        <w:ind w:firstLine="993"/>
        <w:jc w:val="both"/>
        <w:rPr>
          <w:rFonts w:ascii="Arial" w:hAnsi="Arial" w:cs="Arial"/>
          <w:color w:val="000000" w:themeColor="text1"/>
          <w:sz w:val="20"/>
          <w:szCs w:val="20"/>
        </w:rPr>
      </w:pPr>
    </w:p>
    <w:p w:rsidR="00C57F0D" w:rsidRPr="005949CA" w:rsidRDefault="00C57F0D" w:rsidP="00297D0C">
      <w:pPr>
        <w:jc w:val="both"/>
        <w:rPr>
          <w:rFonts w:ascii="Arial" w:hAnsi="Arial" w:cs="Arial"/>
          <w:color w:val="000000" w:themeColor="text1"/>
          <w:sz w:val="20"/>
          <w:szCs w:val="20"/>
        </w:rPr>
      </w:pPr>
    </w:p>
    <w:p w:rsidR="00C57F0D" w:rsidRPr="005949CA" w:rsidRDefault="00C57F0D"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t xml:space="preserve"> FORMA DE SOLICITAÇÃO DO OBJETO</w:t>
      </w:r>
    </w:p>
    <w:p w:rsidR="00C57F0D" w:rsidRPr="005949CA" w:rsidRDefault="00C57F0D" w:rsidP="00A50FC7">
      <w:pPr>
        <w:pStyle w:val="PargrafodaLista"/>
        <w:numPr>
          <w:ilvl w:val="1"/>
          <w:numId w:val="33"/>
        </w:numPr>
        <w:tabs>
          <w:tab w:val="left" w:pos="567"/>
          <w:tab w:val="left" w:pos="993"/>
        </w:tab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O setor responsável (Gerência de Atenção Especializada – GAE) enviará a nota de empenho da aquisição para a empresa contratada, através de e-mail ou outra forma de comunicação válida e acordada entre as partes;</w:t>
      </w:r>
    </w:p>
    <w:p w:rsidR="00C57F0D" w:rsidRPr="005949CA" w:rsidRDefault="00C57F0D" w:rsidP="00297D0C">
      <w:pPr>
        <w:pStyle w:val="PargrafodaLista"/>
        <w:tabs>
          <w:tab w:val="left" w:pos="567"/>
        </w:tabs>
        <w:spacing w:line="360" w:lineRule="auto"/>
        <w:ind w:left="432"/>
        <w:jc w:val="both"/>
        <w:rPr>
          <w:rFonts w:ascii="Arial" w:hAnsi="Arial" w:cs="Arial"/>
          <w:b/>
          <w:color w:val="000000" w:themeColor="text1"/>
          <w:sz w:val="20"/>
          <w:szCs w:val="20"/>
        </w:rPr>
      </w:pPr>
    </w:p>
    <w:p w:rsidR="00C57F0D" w:rsidRPr="005949CA" w:rsidRDefault="00C57F0D"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t xml:space="preserve"> ACOMPANHAMENTO E FISCALIZAÇÃO</w:t>
      </w:r>
    </w:p>
    <w:p w:rsidR="000A6BE6" w:rsidRPr="005949CA" w:rsidRDefault="00C57F0D" w:rsidP="00A50FC7">
      <w:pPr>
        <w:pStyle w:val="PargrafodaLista"/>
        <w:numPr>
          <w:ilvl w:val="1"/>
          <w:numId w:val="33"/>
        </w:numPr>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A fiscalização da contratação será exercida por um representante da SMS, ao qual competirá dirimir as dúvidas que surgirem no curso da execução do contrato, e de tudo</w:t>
      </w:r>
      <w:r w:rsidR="00156B24" w:rsidRPr="005949CA">
        <w:rPr>
          <w:rFonts w:ascii="Arial" w:hAnsi="Arial" w:cs="Arial"/>
          <w:color w:val="000000" w:themeColor="text1"/>
          <w:sz w:val="20"/>
          <w:szCs w:val="20"/>
        </w:rPr>
        <w:t xml:space="preserve"> </w:t>
      </w:r>
      <w:r w:rsidRPr="005949CA">
        <w:rPr>
          <w:rFonts w:ascii="Arial" w:hAnsi="Arial" w:cs="Arial"/>
          <w:color w:val="000000" w:themeColor="text1"/>
          <w:sz w:val="20"/>
          <w:szCs w:val="20"/>
        </w:rPr>
        <w:t>dará ciência à Administração;</w:t>
      </w:r>
    </w:p>
    <w:p w:rsidR="00156B24" w:rsidRPr="005949CA" w:rsidRDefault="00C57F0D" w:rsidP="00A50FC7">
      <w:pPr>
        <w:pStyle w:val="PargrafodaLista"/>
        <w:numPr>
          <w:ilvl w:val="1"/>
          <w:numId w:val="33"/>
        </w:numPr>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A fiscalização de que trata este item não exclui nem reduz a responsabilidade da fornecedora, inclusive perante terceiros, por qualquer irregularidade, ainda que</w:t>
      </w:r>
      <w:r w:rsidR="00156B24" w:rsidRPr="005949CA">
        <w:rPr>
          <w:rFonts w:ascii="Arial" w:hAnsi="Arial" w:cs="Arial"/>
          <w:color w:val="000000" w:themeColor="text1"/>
          <w:sz w:val="20"/>
          <w:szCs w:val="20"/>
        </w:rPr>
        <w:t xml:space="preserve"> resultante de imperfeições técnicas, vícios redibitórios, ou emprego de material inadequado ou de qualidade inferior, e, na ocorrência desta, não implica em corresponsabilidade da Administração ou de seus agentes e prepostos, </w:t>
      </w:r>
      <w:r w:rsidR="005949CA">
        <w:rPr>
          <w:rFonts w:ascii="Arial" w:hAnsi="Arial" w:cs="Arial"/>
          <w:color w:val="000000" w:themeColor="text1"/>
          <w:sz w:val="20"/>
          <w:szCs w:val="20"/>
        </w:rPr>
        <w:t>conforme Lei 14.133/2021.</w:t>
      </w:r>
    </w:p>
    <w:p w:rsidR="000A6BE6" w:rsidRPr="005949CA" w:rsidRDefault="00156B24" w:rsidP="00A50FC7">
      <w:pPr>
        <w:pStyle w:val="PargrafodaLista"/>
        <w:numPr>
          <w:ilvl w:val="1"/>
          <w:numId w:val="33"/>
        </w:numPr>
        <w:tabs>
          <w:tab w:val="center" w:pos="993"/>
        </w:tabs>
        <w:suppressAutoHyphens/>
        <w:spacing w:line="360" w:lineRule="auto"/>
        <w:ind w:left="0" w:firstLine="851"/>
        <w:contextualSpacing w:val="0"/>
        <w:jc w:val="both"/>
        <w:rPr>
          <w:rFonts w:ascii="Arial" w:hAnsi="Arial" w:cs="Arial"/>
          <w:color w:val="000000" w:themeColor="text1"/>
          <w:sz w:val="20"/>
          <w:szCs w:val="20"/>
        </w:rPr>
      </w:pPr>
      <w:r w:rsidRPr="005949CA">
        <w:rPr>
          <w:rFonts w:ascii="Arial" w:hAnsi="Arial" w:cs="Arial"/>
          <w:color w:val="000000" w:themeColor="text1"/>
          <w:sz w:val="20"/>
          <w:szCs w:val="20"/>
        </w:rPr>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rsidR="000A6BE6" w:rsidRPr="005949CA" w:rsidRDefault="00156B24" w:rsidP="00A50FC7">
      <w:pPr>
        <w:pStyle w:val="PargrafodaLista"/>
        <w:numPr>
          <w:ilvl w:val="1"/>
          <w:numId w:val="33"/>
        </w:numPr>
        <w:tabs>
          <w:tab w:val="center" w:pos="993"/>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O equipamento será recebido definitivamente, após a verificação da conformidade com as especificações constantes do Edital e da proposta, e sua consequente aceitação;</w:t>
      </w:r>
    </w:p>
    <w:p w:rsidR="00156B24" w:rsidRDefault="00156B24" w:rsidP="00A50FC7">
      <w:pPr>
        <w:pStyle w:val="PargrafodaLista"/>
        <w:numPr>
          <w:ilvl w:val="1"/>
          <w:numId w:val="33"/>
        </w:numPr>
        <w:tabs>
          <w:tab w:val="center" w:pos="993"/>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A Administração rejeitará, no todo ou em parte, a entrega dos equipamentos em desacordo com as especificações técnicas exigidas.</w:t>
      </w:r>
    </w:p>
    <w:p w:rsidR="00156B24" w:rsidRPr="005949CA" w:rsidRDefault="00156B24"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lastRenderedPageBreak/>
        <w:t xml:space="preserve"> CONDIÇOES DE PAGAMENTO</w:t>
      </w:r>
    </w:p>
    <w:p w:rsidR="00156B24" w:rsidRPr="005949CA" w:rsidRDefault="00156B24" w:rsidP="00A50FC7">
      <w:pPr>
        <w:pStyle w:val="Ttulo1"/>
        <w:keepLines w:val="0"/>
        <w:numPr>
          <w:ilvl w:val="1"/>
          <w:numId w:val="33"/>
        </w:numPr>
        <w:tabs>
          <w:tab w:val="left" w:pos="709"/>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 PMF pagará em 30 (trinta) dias à CONTRATADA, o valor correspondente à quantidade efetivamente fornecida, mediante apresentação de nota fiscal, emitida em reais, devidamente conferida e aceita pela PMF e devidamente empenhada;</w:t>
      </w:r>
    </w:p>
    <w:p w:rsidR="00156B24" w:rsidRPr="005949CA" w:rsidRDefault="00156B24" w:rsidP="00A50FC7">
      <w:pPr>
        <w:pStyle w:val="Ttulo1"/>
        <w:keepLines w:val="0"/>
        <w:numPr>
          <w:ilvl w:val="1"/>
          <w:numId w:val="33"/>
        </w:numPr>
        <w:tabs>
          <w:tab w:val="left" w:pos="709"/>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O atraso na entrega da nota fiscal / fatura acarretará o adiamento do prazo de pagamento na mesma quantidade de dias, não incidindo neste caso qualquer acréscimo de valores a título de juros, multa ou correção monetária.</w:t>
      </w:r>
    </w:p>
    <w:p w:rsidR="00156B24" w:rsidRPr="005949CA" w:rsidRDefault="00156B24" w:rsidP="00297D0C">
      <w:pPr>
        <w:pStyle w:val="PargrafodaLista"/>
        <w:spacing w:line="360" w:lineRule="auto"/>
        <w:ind w:left="0"/>
        <w:jc w:val="both"/>
        <w:rPr>
          <w:rFonts w:ascii="Arial" w:hAnsi="Arial" w:cs="Arial"/>
          <w:color w:val="000000" w:themeColor="text1"/>
          <w:sz w:val="20"/>
          <w:szCs w:val="20"/>
        </w:rPr>
      </w:pPr>
    </w:p>
    <w:p w:rsidR="00156B24" w:rsidRPr="005949CA" w:rsidRDefault="00156B24"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t xml:space="preserve"> GARANTIA CONTRATUAL DO OBJETO</w:t>
      </w:r>
    </w:p>
    <w:p w:rsidR="00156B24" w:rsidRPr="005949CA" w:rsidRDefault="00156B24" w:rsidP="00A50FC7">
      <w:pPr>
        <w:pStyle w:val="Ttulo1"/>
        <w:keepLines w:val="0"/>
        <w:numPr>
          <w:ilvl w:val="1"/>
          <w:numId w:val="33"/>
        </w:numPr>
        <w:tabs>
          <w:tab w:val="left" w:pos="142"/>
          <w:tab w:val="left" w:pos="709"/>
          <w:tab w:val="left" w:pos="851"/>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 garantia do equipamento e seus acessórios devem ser de no mínimo 01 (um) ano a partir da data do recebimento e validação da equipe de engenharia clínica do município;</w:t>
      </w:r>
    </w:p>
    <w:p w:rsidR="00156B24" w:rsidRPr="005949CA" w:rsidRDefault="00156B24" w:rsidP="00A50FC7">
      <w:pPr>
        <w:pStyle w:val="Ttulo1"/>
        <w:keepLines w:val="0"/>
        <w:numPr>
          <w:ilvl w:val="1"/>
          <w:numId w:val="33"/>
        </w:numPr>
        <w:tabs>
          <w:tab w:val="left" w:pos="142"/>
          <w:tab w:val="left" w:pos="709"/>
          <w:tab w:val="left" w:pos="851"/>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Devem estar cobertos neste período de garantia todas as partes e peças mecânicas,</w:t>
      </w:r>
      <w:r w:rsidR="00AD6E99" w:rsidRPr="005949CA">
        <w:rPr>
          <w:rFonts w:ascii="Arial" w:hAnsi="Arial" w:cs="Arial"/>
          <w:b w:val="0"/>
          <w:color w:val="000000" w:themeColor="text1"/>
          <w:sz w:val="20"/>
          <w:szCs w:val="20"/>
        </w:rPr>
        <w:t xml:space="preserve"> elétricas e acessórios;</w:t>
      </w:r>
    </w:p>
    <w:p w:rsidR="00AD6E99" w:rsidRPr="005949CA" w:rsidRDefault="00AD6E99" w:rsidP="00A50FC7">
      <w:pPr>
        <w:pStyle w:val="Ttulo1"/>
        <w:keepLines w:val="0"/>
        <w:numPr>
          <w:ilvl w:val="1"/>
          <w:numId w:val="33"/>
        </w:numPr>
        <w:tabs>
          <w:tab w:val="left" w:pos="142"/>
          <w:tab w:val="left" w:pos="709"/>
          <w:tab w:val="left" w:pos="851"/>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Em caso de manutenção corretiva com aplicação de peças o prazo máximo será de 7 dias úteis após o recebimento pela assistência técnica autorizada da fábrica;</w:t>
      </w:r>
    </w:p>
    <w:p w:rsidR="00AD6E99" w:rsidRPr="005949CA" w:rsidRDefault="00AD6E99" w:rsidP="00A50FC7">
      <w:pPr>
        <w:pStyle w:val="Ttulo1"/>
        <w:keepLines w:val="0"/>
        <w:numPr>
          <w:ilvl w:val="1"/>
          <w:numId w:val="33"/>
        </w:numPr>
        <w:tabs>
          <w:tab w:val="left" w:pos="142"/>
          <w:tab w:val="left" w:pos="709"/>
          <w:tab w:val="left" w:pos="851"/>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 empresa vencedora deve fornecer treinamento adequado aos usuários e à equipe de engenharia clínica, sem ônus para a administração, com no mínimo uma aplicação presencial ou por EAD;</w:t>
      </w:r>
    </w:p>
    <w:p w:rsidR="00AD6E99" w:rsidRPr="005949CA" w:rsidRDefault="00AD6E99" w:rsidP="00A50FC7">
      <w:pPr>
        <w:pStyle w:val="Ttulo1"/>
        <w:keepLines w:val="0"/>
        <w:numPr>
          <w:ilvl w:val="1"/>
          <w:numId w:val="33"/>
        </w:numPr>
        <w:tabs>
          <w:tab w:val="left" w:pos="142"/>
          <w:tab w:val="left" w:pos="709"/>
          <w:tab w:val="left" w:pos="851"/>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Durante a vigência da garantia deverão ser repassados à equipe de engenharia clínica todos os procedimentos necessários para as manutenções preventivas, conforme normas vigentes pela fabricante, periodicidade, peças a serem substituídas, características técnicas para as análises e laudos que deverão ser realizados em papel timbrado da fabricante e/ou representante autorizado, tais orientações devem ocorrer através de manual e canal disponibilizado pela fabricante sem ônus para a administração;</w:t>
      </w:r>
    </w:p>
    <w:p w:rsidR="00AD6E99" w:rsidRPr="005949CA" w:rsidRDefault="00AD6E99" w:rsidP="00A50FC7">
      <w:pPr>
        <w:pStyle w:val="Ttulo1"/>
        <w:keepLines w:val="0"/>
        <w:numPr>
          <w:ilvl w:val="1"/>
          <w:numId w:val="33"/>
        </w:numPr>
        <w:tabs>
          <w:tab w:val="left" w:pos="142"/>
          <w:tab w:val="left" w:pos="709"/>
          <w:tab w:val="left" w:pos="851"/>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As manutenções preventivas e corretivas dentro do prazo da garantia deverão ser executadas sem ônus para a administração nas datas recomendadas pela fabricante, a cargo da fornecedora sendo de sua total responsabilidade a execução dentro dos prazos apresentados;</w:t>
      </w:r>
    </w:p>
    <w:p w:rsidR="00AD6E99" w:rsidRPr="005949CA" w:rsidRDefault="00AD6E99" w:rsidP="00A50FC7">
      <w:pPr>
        <w:pStyle w:val="Ttulo1"/>
        <w:keepLines w:val="0"/>
        <w:numPr>
          <w:ilvl w:val="1"/>
          <w:numId w:val="33"/>
        </w:numPr>
        <w:tabs>
          <w:tab w:val="left" w:pos="142"/>
          <w:tab w:val="left" w:pos="709"/>
          <w:tab w:val="left" w:pos="851"/>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 xml:space="preserve">Deverá acompanhar o equipamento documentação técnica: Manual de Operação e manutenções em língua portuguesa do Brasil com vista explodida do equipamento com seus respectivos </w:t>
      </w:r>
      <w:proofErr w:type="spellStart"/>
      <w:r w:rsidRPr="005949CA">
        <w:rPr>
          <w:rFonts w:ascii="Arial" w:hAnsi="Arial" w:cs="Arial"/>
          <w:b w:val="0"/>
          <w:i/>
          <w:color w:val="000000" w:themeColor="text1"/>
          <w:sz w:val="20"/>
          <w:szCs w:val="20"/>
        </w:rPr>
        <w:t>part</w:t>
      </w:r>
      <w:proofErr w:type="spellEnd"/>
      <w:r w:rsidRPr="005949CA">
        <w:rPr>
          <w:rFonts w:ascii="Arial" w:hAnsi="Arial" w:cs="Arial"/>
          <w:b w:val="0"/>
          <w:i/>
          <w:color w:val="000000" w:themeColor="text1"/>
          <w:sz w:val="20"/>
          <w:szCs w:val="20"/>
        </w:rPr>
        <w:t xml:space="preserve"> </w:t>
      </w:r>
      <w:proofErr w:type="spellStart"/>
      <w:r w:rsidRPr="005949CA">
        <w:rPr>
          <w:rFonts w:ascii="Arial" w:hAnsi="Arial" w:cs="Arial"/>
          <w:b w:val="0"/>
          <w:i/>
          <w:color w:val="000000" w:themeColor="text1"/>
          <w:sz w:val="20"/>
          <w:szCs w:val="20"/>
        </w:rPr>
        <w:t>numbers</w:t>
      </w:r>
      <w:proofErr w:type="spellEnd"/>
      <w:r w:rsidRPr="005949CA">
        <w:rPr>
          <w:rFonts w:ascii="Arial" w:hAnsi="Arial" w:cs="Arial"/>
          <w:b w:val="0"/>
          <w:color w:val="000000" w:themeColor="text1"/>
          <w:sz w:val="20"/>
          <w:szCs w:val="20"/>
        </w:rPr>
        <w:t>.</w:t>
      </w:r>
    </w:p>
    <w:p w:rsidR="00AD6E99" w:rsidRPr="005949CA" w:rsidRDefault="00AD6E99" w:rsidP="00297D0C">
      <w:pPr>
        <w:spacing w:line="360" w:lineRule="auto"/>
        <w:ind w:firstLine="709"/>
        <w:jc w:val="both"/>
        <w:rPr>
          <w:color w:val="000000" w:themeColor="text1"/>
          <w:sz w:val="20"/>
          <w:szCs w:val="20"/>
        </w:rPr>
      </w:pPr>
    </w:p>
    <w:p w:rsidR="00AD6E99" w:rsidRPr="005949CA" w:rsidRDefault="00AD6E99"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t xml:space="preserve"> GARANTIA DA PRESTAÇÃO DE SERVIÇO DE ASSISTÊNCIA TÉCNICA</w:t>
      </w:r>
    </w:p>
    <w:p w:rsidR="00AD6E99" w:rsidRPr="005949CA" w:rsidRDefault="00AD6E99" w:rsidP="00A50FC7">
      <w:pPr>
        <w:pStyle w:val="PargrafodaLista"/>
        <w:numPr>
          <w:ilvl w:val="1"/>
          <w:numId w:val="33"/>
        </w:numPr>
        <w:tabs>
          <w:tab w:val="center" w:pos="567"/>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A empresa deve garantir a prestação de assistência técnica no município de Florianópolis, sem custo para a administração durante o período da garantia do equipamento;</w:t>
      </w:r>
    </w:p>
    <w:p w:rsidR="00AD6E99" w:rsidRPr="005949CA" w:rsidRDefault="00AD6E99" w:rsidP="00A50FC7">
      <w:pPr>
        <w:pStyle w:val="Ttulo1"/>
        <w:keepLines w:val="0"/>
        <w:numPr>
          <w:ilvl w:val="1"/>
          <w:numId w:val="33"/>
        </w:numPr>
        <w:tabs>
          <w:tab w:val="left" w:pos="142"/>
          <w:tab w:val="left" w:pos="709"/>
          <w:tab w:val="left" w:pos="851"/>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Deverão ser apresentadas na proposta as informações sobre a Assistência Técnica, constando dados da (s) empresa (s), endereço, telefone de contato, e-mail e responsável técnico que poderão realizar a assistência técnica;</w:t>
      </w:r>
    </w:p>
    <w:p w:rsidR="00AD6E99" w:rsidRPr="005949CA" w:rsidRDefault="00AD6E99" w:rsidP="00A50FC7">
      <w:pPr>
        <w:pStyle w:val="Ttulo1"/>
        <w:keepLines w:val="0"/>
        <w:numPr>
          <w:ilvl w:val="1"/>
          <w:numId w:val="33"/>
        </w:numPr>
        <w:tabs>
          <w:tab w:val="left" w:pos="142"/>
          <w:tab w:val="left" w:pos="851"/>
          <w:tab w:val="left" w:pos="1276"/>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O fornecedor deverá responder a um chamado de assistência técnica em garantia no máximo 24 (vinte e quatro) horas após a abertura do chamado;</w:t>
      </w:r>
    </w:p>
    <w:p w:rsidR="00297D0C" w:rsidRPr="005949CA" w:rsidRDefault="00AD6E99" w:rsidP="00A50FC7">
      <w:pPr>
        <w:pStyle w:val="PargrafodaLista"/>
        <w:numPr>
          <w:ilvl w:val="1"/>
          <w:numId w:val="33"/>
        </w:numPr>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Em caso de manutenção corretiva com aplicação de peças o prazo máximo será de 7 dias úteis após o chamado.</w:t>
      </w:r>
    </w:p>
    <w:p w:rsidR="00297D0C" w:rsidRPr="005949CA" w:rsidRDefault="00297D0C" w:rsidP="00297D0C">
      <w:pPr>
        <w:suppressAutoHyphens/>
        <w:spacing w:line="360" w:lineRule="auto"/>
        <w:jc w:val="both"/>
        <w:rPr>
          <w:rFonts w:ascii="Arial" w:hAnsi="Arial" w:cs="Arial"/>
          <w:color w:val="000000" w:themeColor="text1"/>
          <w:sz w:val="20"/>
          <w:szCs w:val="20"/>
        </w:rPr>
      </w:pPr>
    </w:p>
    <w:p w:rsidR="003C1C23" w:rsidRPr="005949CA" w:rsidRDefault="003C1C23" w:rsidP="00297D0C">
      <w:pPr>
        <w:pStyle w:val="PargrafodaLista"/>
        <w:numPr>
          <w:ilvl w:val="0"/>
          <w:numId w:val="33"/>
        </w:numPr>
        <w:suppressAutoHyphens/>
        <w:spacing w:line="360" w:lineRule="auto"/>
        <w:jc w:val="both"/>
        <w:rPr>
          <w:rFonts w:ascii="Arial" w:hAnsi="Arial" w:cs="Arial"/>
          <w:b/>
          <w:color w:val="000000" w:themeColor="text1"/>
          <w:sz w:val="20"/>
          <w:szCs w:val="20"/>
        </w:rPr>
      </w:pPr>
      <w:r w:rsidRPr="005949CA">
        <w:rPr>
          <w:rFonts w:ascii="Arial" w:hAnsi="Arial" w:cs="Arial"/>
          <w:b/>
          <w:color w:val="000000" w:themeColor="text1"/>
          <w:sz w:val="20"/>
          <w:szCs w:val="20"/>
        </w:rPr>
        <w:t xml:space="preserve">SANÇÕES </w:t>
      </w:r>
    </w:p>
    <w:p w:rsidR="00297D0C" w:rsidRPr="005949CA" w:rsidRDefault="00297D0C" w:rsidP="00A50FC7">
      <w:pPr>
        <w:pStyle w:val="Ttulo1"/>
        <w:keepLines w:val="0"/>
        <w:numPr>
          <w:ilvl w:val="1"/>
          <w:numId w:val="33"/>
        </w:numPr>
        <w:tabs>
          <w:tab w:val="left" w:pos="709"/>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Comete infração administrava nos termos do art. 155 da Lei nº 14,133, de 2021, a Contratada que:</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Der causa à inexecução total ou parcial de qualquer das obrigações assumidas em decorrência da contratação;</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Não mantiver a proposta, salvo em decorrência de fato superveniente devidamente justificado;</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Não celebrar o contrato ou deixar de entregar a documentação exigida dentro do prazo;</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Ensejar o retardamento da execução ou entrega do objeto sem movo justificado;</w:t>
      </w:r>
    </w:p>
    <w:p w:rsidR="00297D0C" w:rsidRPr="005949CA" w:rsidRDefault="00297D0C" w:rsidP="00A50FC7">
      <w:pPr>
        <w:pStyle w:val="Ttulo1"/>
        <w:keepLines w:val="0"/>
        <w:numPr>
          <w:ilvl w:val="1"/>
          <w:numId w:val="33"/>
        </w:numPr>
        <w:tabs>
          <w:tab w:val="left" w:pos="709"/>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Comete infração administrava nos termos do art. 155 da Lei nº 14,133, de 2021, a Contratada que:</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Der causa à inexecução total ou parcial de qualquer das obrigações assumidas em decorrência da contratação;</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Não mantiver a proposta, salvo em decorrência de fato superveniente devidamente justificado em decorrência de fato superveniente devidamente justificado;</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Não celebrar o contrato ou deixar de entregar a documentação exigida dentro do prazo;</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Ensejar o retardamento da execução ou entrega do objeto sem movo justificado;</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Apresentar declaração ou documentação falsa exigida para o certame ou prestar declaração falsa durante a licitação ou a execução do contrato;</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Fraudar a licitação ou praticar ato fraudulento na execução do contrato;</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Comportar-se de modo inidôneo ou cometer fraude de qualquer natureza;</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Praticar atos ilícitos com vistas a frustrar os objetivos da licitação;</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Praticar o lesivo previsto no art. 5º da lei nº 12.846, de 1º de agosto de 2013;</w:t>
      </w:r>
    </w:p>
    <w:p w:rsidR="00297D0C" w:rsidRPr="005949CA" w:rsidRDefault="00297D0C" w:rsidP="00A50FC7">
      <w:pPr>
        <w:pStyle w:val="Ttulo1"/>
        <w:keepLines w:val="0"/>
        <w:numPr>
          <w:ilvl w:val="1"/>
          <w:numId w:val="33"/>
        </w:numPr>
        <w:tabs>
          <w:tab w:val="left" w:pos="709"/>
        </w:tabs>
        <w:suppressAutoHyphens/>
        <w:spacing w:before="0" w:line="360" w:lineRule="auto"/>
        <w:ind w:left="0" w:firstLine="851"/>
        <w:jc w:val="both"/>
        <w:rPr>
          <w:b w:val="0"/>
          <w:color w:val="000000" w:themeColor="text1"/>
          <w:sz w:val="20"/>
          <w:szCs w:val="20"/>
        </w:rPr>
      </w:pPr>
      <w:r w:rsidRPr="005949CA">
        <w:rPr>
          <w:rFonts w:ascii="Arial" w:hAnsi="Arial" w:cs="Arial"/>
          <w:b w:val="0"/>
          <w:color w:val="000000" w:themeColor="text1"/>
          <w:sz w:val="20"/>
          <w:szCs w:val="20"/>
        </w:rPr>
        <w:t xml:space="preserve"> Pela inexecução total ou parcial do objeto deste contrato, a administração pode aplicar à contratada as seguintes sanções:</w:t>
      </w:r>
    </w:p>
    <w:p w:rsidR="00297D0C" w:rsidRPr="005949CA" w:rsidRDefault="00297D0C" w:rsidP="00A50FC7">
      <w:pPr>
        <w:pStyle w:val="PargrafodaLista"/>
        <w:numPr>
          <w:ilvl w:val="2"/>
          <w:numId w:val="33"/>
        </w:numPr>
        <w:tabs>
          <w:tab w:val="center" w:pos="1560"/>
        </w:tabs>
        <w:suppressAutoHyphens/>
        <w:spacing w:line="360" w:lineRule="auto"/>
        <w:ind w:left="0" w:firstLine="851"/>
        <w:jc w:val="both"/>
        <w:rPr>
          <w:rFonts w:ascii="Arial" w:hAnsi="Arial" w:cs="Arial"/>
          <w:color w:val="000000" w:themeColor="text1"/>
          <w:sz w:val="20"/>
          <w:szCs w:val="20"/>
        </w:rPr>
      </w:pPr>
      <w:r w:rsidRPr="005949CA">
        <w:rPr>
          <w:rFonts w:ascii="Arial" w:hAnsi="Arial" w:cs="Arial"/>
          <w:color w:val="000000" w:themeColor="text1"/>
          <w:sz w:val="20"/>
          <w:szCs w:val="20"/>
        </w:rPr>
        <w:t>Advertência, por faltas leves, assim entendidas aquelas que não acarretem</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lastRenderedPageBreak/>
        <w:t>Multa moratória de 0,5% (meio por cento) por dia de atraso injustificado sobre o valor da parcela inadimplida, até o limite de R$ 50,00 (cinquenta reais);</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Multa compensatória de 20% (vinte por cento) sobre o valor total do contrato, no caso de inexecução total do objeto;</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Em caso de inexecução parcial, a multa compensatória, no mesmo percentual do subitem acima, será aplicada de forma proporcional à obrigação inadimplida;</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 xml:space="preserve">Impedimento de licitar e contratar com órgãos e entidades da união com o consequente descredenciamento no SICAF pelo prazo de até cinco anos; </w:t>
      </w:r>
    </w:p>
    <w:p w:rsidR="00A50FC7"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 sanção de impedimento de licitar e contratar prevista neste subitem também é aplicável em quaisquer das hipóteses previstas como infração administrava no subitem 19.1 deste termo de referência;</w:t>
      </w:r>
    </w:p>
    <w:p w:rsidR="00297D0C"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color w:val="000000" w:themeColor="text1"/>
          <w:sz w:val="20"/>
          <w:szCs w:val="20"/>
        </w:rPr>
        <w:t>Declaração de inidoneidade para licitar ou contratar com a administração pública, enquanto perdurarem os motivos determinantes da punição ou até que seja promovida a reabilitação perante</w:t>
      </w:r>
    </w:p>
    <w:p w:rsidR="003C1C23"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w:t>
      </w:r>
      <w:r w:rsidR="003C1C23" w:rsidRPr="005949CA">
        <w:rPr>
          <w:rFonts w:ascii="Arial" w:hAnsi="Arial" w:cs="Arial"/>
          <w:b w:val="0"/>
          <w:color w:val="000000" w:themeColor="text1"/>
          <w:sz w:val="20"/>
          <w:szCs w:val="20"/>
        </w:rPr>
        <w:t xml:space="preserve"> própria autoridade que aplicou a penalidade, que será concedida sempre que a contratada ressarcir a contratante pelos prejuízos causados;</w:t>
      </w:r>
    </w:p>
    <w:p w:rsidR="003C1C23" w:rsidRPr="005949CA" w:rsidRDefault="003C1C23" w:rsidP="00A50FC7">
      <w:pPr>
        <w:pStyle w:val="Ttulo1"/>
        <w:keepLines w:val="0"/>
        <w:numPr>
          <w:ilvl w:val="1"/>
          <w:numId w:val="33"/>
        </w:numPr>
        <w:tabs>
          <w:tab w:val="left" w:pos="709"/>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As sanções previstas nos subitens 18.2.1, 18.2.5, 18.2.6 e 18.2.7 poderão ser aplicadas à contratada juntamente com as de multa, descontando-as dos pagamentos a serem efetuados;</w:t>
      </w:r>
    </w:p>
    <w:p w:rsidR="003C1C23" w:rsidRPr="005949CA" w:rsidRDefault="003C1C23" w:rsidP="00A50FC7">
      <w:pPr>
        <w:pStyle w:val="Ttulo1"/>
        <w:keepLines w:val="0"/>
        <w:numPr>
          <w:ilvl w:val="1"/>
          <w:numId w:val="33"/>
        </w:numPr>
        <w:tabs>
          <w:tab w:val="left" w:pos="709"/>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Também ficam sujeitas às penalidades do art. 156, III e IV da lei nº 14.133, de 2021, as empresas ou profissionais que:</w:t>
      </w:r>
    </w:p>
    <w:p w:rsidR="003C1C23" w:rsidRPr="005949CA" w:rsidRDefault="003C1C23"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Tenham sofrido condenação definitiva por praticar, por meio dolosos, fraude fiscal no recolhimento de quaisquer tributos;</w:t>
      </w:r>
    </w:p>
    <w:p w:rsidR="00A50FC7" w:rsidRPr="005949CA" w:rsidRDefault="003C1C23"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Tenham praticado atos ilícitos visando a frustrar os objetivos da licitação;</w:t>
      </w:r>
    </w:p>
    <w:p w:rsidR="00EE2AD3" w:rsidRPr="005949CA" w:rsidRDefault="00297D0C" w:rsidP="00A50FC7">
      <w:pPr>
        <w:pStyle w:val="Ttulo1"/>
        <w:keepLines w:val="0"/>
        <w:numPr>
          <w:ilvl w:val="2"/>
          <w:numId w:val="33"/>
        </w:numPr>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Demonstrem n</w:t>
      </w:r>
      <w:r w:rsidRPr="005949CA">
        <w:rPr>
          <w:rFonts w:ascii="Arial" w:hAnsi="Arial" w:cs="Arial" w:hint="cs"/>
          <w:b w:val="0"/>
          <w:color w:val="000000" w:themeColor="text1"/>
          <w:sz w:val="20"/>
          <w:szCs w:val="20"/>
        </w:rPr>
        <w:t>ã</w:t>
      </w:r>
      <w:r w:rsidRPr="005949CA">
        <w:rPr>
          <w:rFonts w:ascii="Arial" w:hAnsi="Arial" w:cs="Arial"/>
          <w:b w:val="0"/>
          <w:color w:val="000000" w:themeColor="text1"/>
          <w:sz w:val="20"/>
          <w:szCs w:val="20"/>
        </w:rPr>
        <w:t>o possuir idoneidade para contratar com a administra</w:t>
      </w:r>
      <w:r w:rsidRPr="005949CA">
        <w:rPr>
          <w:rFonts w:ascii="Arial" w:hAnsi="Arial" w:cs="Arial" w:hint="cs"/>
          <w:b w:val="0"/>
          <w:color w:val="000000" w:themeColor="text1"/>
          <w:sz w:val="20"/>
          <w:szCs w:val="20"/>
        </w:rPr>
        <w:t>çã</w:t>
      </w:r>
      <w:r w:rsidRPr="005949CA">
        <w:rPr>
          <w:rFonts w:ascii="Arial" w:hAnsi="Arial" w:cs="Arial"/>
          <w:b w:val="0"/>
          <w:color w:val="000000" w:themeColor="text1"/>
          <w:sz w:val="20"/>
          <w:szCs w:val="20"/>
        </w:rPr>
        <w:t>o em virtude de atos il</w:t>
      </w:r>
      <w:r w:rsidRPr="005949CA">
        <w:rPr>
          <w:rFonts w:ascii="Arial" w:hAnsi="Arial" w:cs="Arial" w:hint="cs"/>
          <w:b w:val="0"/>
          <w:color w:val="000000" w:themeColor="text1"/>
          <w:sz w:val="20"/>
          <w:szCs w:val="20"/>
        </w:rPr>
        <w:t>í</w:t>
      </w:r>
      <w:r w:rsidRPr="005949CA">
        <w:rPr>
          <w:rFonts w:ascii="Arial" w:hAnsi="Arial" w:cs="Arial"/>
          <w:b w:val="0"/>
          <w:color w:val="000000" w:themeColor="text1"/>
          <w:sz w:val="20"/>
          <w:szCs w:val="20"/>
        </w:rPr>
        <w:t>citos praticados.</w:t>
      </w:r>
    </w:p>
    <w:p w:rsidR="00297D0C" w:rsidRPr="005949CA" w:rsidRDefault="00297D0C" w:rsidP="00A50FC7">
      <w:pPr>
        <w:pStyle w:val="Ttulo1"/>
        <w:keepLines w:val="0"/>
        <w:numPr>
          <w:ilvl w:val="1"/>
          <w:numId w:val="33"/>
        </w:numPr>
        <w:tabs>
          <w:tab w:val="left" w:pos="709"/>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 aplicação de qualquer das penalidades previstas realizar-se-á em processo administrativo que assegurará o contraditório e a ampla defesa à contratada, observando-se o procedimento previsto na lei nº 14.133, de 2021, e subsidiariamente a lei nº 9.784, de 1999;</w:t>
      </w:r>
    </w:p>
    <w:p w:rsidR="00297D0C" w:rsidRPr="005949CA" w:rsidRDefault="00297D0C" w:rsidP="00A50FC7">
      <w:pPr>
        <w:pStyle w:val="Ttulo1"/>
        <w:keepLines w:val="0"/>
        <w:numPr>
          <w:ilvl w:val="1"/>
          <w:numId w:val="33"/>
        </w:numPr>
        <w:tabs>
          <w:tab w:val="left" w:pos="709"/>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rsidR="00297D0C" w:rsidRPr="005949CA" w:rsidRDefault="00297D0C" w:rsidP="00A50FC7">
      <w:pPr>
        <w:pStyle w:val="Ttulo1"/>
        <w:keepLines w:val="0"/>
        <w:numPr>
          <w:ilvl w:val="1"/>
          <w:numId w:val="33"/>
        </w:numPr>
        <w:tabs>
          <w:tab w:val="left" w:pos="709"/>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 xml:space="preserve">Caso a contratante determine, a multa deverá ser recolhida no prazo máximo de 10 (dez) dias, a contar da data do recebimento da comunicação enviada pela autoridade competente; </w:t>
      </w:r>
    </w:p>
    <w:p w:rsidR="00297D0C" w:rsidRPr="005949CA" w:rsidRDefault="00297D0C" w:rsidP="00A50FC7">
      <w:pPr>
        <w:pStyle w:val="Ttulo1"/>
        <w:keepLines w:val="0"/>
        <w:numPr>
          <w:ilvl w:val="1"/>
          <w:numId w:val="33"/>
        </w:numPr>
        <w:tabs>
          <w:tab w:val="left" w:pos="0"/>
          <w:tab w:val="left" w:pos="709"/>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Caso o valor da multa não seja suficiente para cobrir os prejuízos causados pela      conduta do licitante, a união ou entidade poderá cobrar o valor remanescente judicialmente, conforme artigo 419 do código civil;</w:t>
      </w:r>
    </w:p>
    <w:p w:rsidR="00297D0C" w:rsidRPr="005949CA" w:rsidRDefault="00297D0C" w:rsidP="00A50FC7">
      <w:pPr>
        <w:pStyle w:val="Ttulo1"/>
        <w:keepLines w:val="0"/>
        <w:numPr>
          <w:ilvl w:val="1"/>
          <w:numId w:val="33"/>
        </w:numPr>
        <w:tabs>
          <w:tab w:val="left" w:pos="567"/>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t>Caso o valor da multa não seja suficiente para cobrir os prejuízos causados pela conduta do licitante, a união ou entidade poderá cobrar o valor remanescente judicialmente, conforme artigo 419 do código civil;</w:t>
      </w:r>
    </w:p>
    <w:p w:rsidR="00297D0C" w:rsidRPr="005949CA" w:rsidRDefault="00297D0C" w:rsidP="00A50FC7">
      <w:pPr>
        <w:pStyle w:val="Ttulo1"/>
        <w:keepLines w:val="0"/>
        <w:numPr>
          <w:ilvl w:val="1"/>
          <w:numId w:val="33"/>
        </w:numPr>
        <w:tabs>
          <w:tab w:val="left" w:pos="567"/>
        </w:tabs>
        <w:suppressAutoHyphens/>
        <w:spacing w:before="0" w:line="360" w:lineRule="auto"/>
        <w:ind w:left="0" w:firstLine="851"/>
        <w:jc w:val="both"/>
        <w:rPr>
          <w:rFonts w:ascii="Arial" w:hAnsi="Arial" w:cs="Arial"/>
          <w:b w:val="0"/>
          <w:color w:val="000000" w:themeColor="text1"/>
          <w:sz w:val="20"/>
          <w:szCs w:val="20"/>
        </w:rPr>
      </w:pPr>
      <w:r w:rsidRPr="005949CA">
        <w:rPr>
          <w:rFonts w:ascii="Arial" w:hAnsi="Arial" w:cs="Arial"/>
          <w:b w:val="0"/>
          <w:color w:val="000000" w:themeColor="text1"/>
          <w:sz w:val="20"/>
          <w:szCs w:val="20"/>
        </w:rPr>
        <w:lastRenderedPageBreak/>
        <w:t>A autoridade competente, na aplicação das sanções, levará em consideração a gravidade da conduta do infrator, o caráter educativo da pena, bem como o dano causado a administração, observando o princípio da proporcionalidade.</w:t>
      </w:r>
    </w:p>
    <w:p w:rsidR="00EE2AD3" w:rsidRPr="005949CA" w:rsidRDefault="00EE2AD3" w:rsidP="00EE2AD3">
      <w:pPr>
        <w:rPr>
          <w:rFonts w:ascii="Arial" w:hAnsi="Arial" w:cs="Arial"/>
          <w:color w:val="000000" w:themeColor="text1"/>
          <w:sz w:val="20"/>
          <w:szCs w:val="20"/>
        </w:rPr>
      </w:pPr>
    </w:p>
    <w:p w:rsidR="00297D0C" w:rsidRPr="005949CA" w:rsidRDefault="00297D0C" w:rsidP="00297D0C">
      <w:pPr>
        <w:spacing w:line="360" w:lineRule="auto"/>
        <w:ind w:right="335" w:firstLine="708"/>
        <w:jc w:val="right"/>
        <w:rPr>
          <w:rFonts w:ascii="Arial" w:hAnsi="Arial" w:cs="Arial"/>
          <w:color w:val="000000" w:themeColor="text1"/>
          <w:sz w:val="20"/>
          <w:szCs w:val="20"/>
        </w:rPr>
      </w:pPr>
      <w:r w:rsidRPr="005949CA">
        <w:rPr>
          <w:rFonts w:ascii="Arial" w:hAnsi="Arial" w:cs="Arial"/>
          <w:color w:val="000000" w:themeColor="text1"/>
          <w:sz w:val="20"/>
          <w:szCs w:val="20"/>
        </w:rPr>
        <w:t>Florianópolis, 03 de abril de 2023</w:t>
      </w:r>
    </w:p>
    <w:p w:rsidR="00297D0C" w:rsidRPr="005949CA" w:rsidRDefault="00297D0C" w:rsidP="00297D0C">
      <w:pPr>
        <w:jc w:val="right"/>
        <w:rPr>
          <w:color w:val="000000" w:themeColor="text1"/>
          <w:sz w:val="20"/>
          <w:szCs w:val="20"/>
        </w:rPr>
      </w:pPr>
    </w:p>
    <w:p w:rsidR="00297D0C" w:rsidRPr="005949CA" w:rsidRDefault="0039714D" w:rsidP="00297D0C">
      <w:pPr>
        <w:rPr>
          <w:rFonts w:cstheme="minorHAnsi"/>
          <w:bCs/>
          <w:color w:val="000000" w:themeColor="text1"/>
          <w:sz w:val="20"/>
          <w:szCs w:val="20"/>
        </w:rPr>
      </w:pPr>
      <w:r>
        <w:rPr>
          <w:rFonts w:cstheme="minorHAnsi"/>
          <w:bCs/>
          <w:noProof/>
          <w:color w:val="000000" w:themeColor="text1"/>
          <w:sz w:val="20"/>
          <w:szCs w:val="20"/>
        </w:rPr>
        <w:pict>
          <v:shapetype id="_x0000_t202" coordsize="21600,21600" o:spt="202" path="m,l,21600r21600,l21600,xe">
            <v:stroke joinstyle="miter"/>
            <v:path gradientshapeok="t" o:connecttype="rect"/>
          </v:shapetype>
          <v:shape id="Caixa de Texto 2" o:spid="_x0000_s1026" type="#_x0000_t202" style="position:absolute;margin-left:263.95pt;margin-top:104.35pt;width:22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" stroked="f">
            <v:textbox style="mso-fit-shape-to-text:t">
              <w:txbxContent>
                <w:p w:rsidR="00760DCD" w:rsidRPr="00CF4974" w:rsidRDefault="00760DCD" w:rsidP="00297D0C">
                  <w:pPr>
                    <w:spacing w:line="276" w:lineRule="auto"/>
                    <w:rPr>
                      <w:rFonts w:ascii="Arial" w:hAnsi="Arial" w:cs="Arial"/>
                      <w:bCs/>
                      <w:sz w:val="20"/>
                      <w:szCs w:val="20"/>
                    </w:rPr>
                  </w:pPr>
                  <w:r w:rsidRPr="00CF4974">
                    <w:rPr>
                      <w:rFonts w:ascii="Arial" w:hAnsi="Arial" w:cs="Arial"/>
                      <w:bCs/>
                      <w:sz w:val="20"/>
                      <w:szCs w:val="20"/>
                    </w:rPr>
                    <w:t xml:space="preserve"> _________________________________</w:t>
                  </w:r>
                </w:p>
                <w:p w:rsidR="00760DCD" w:rsidRPr="00CF4974" w:rsidRDefault="00760DCD" w:rsidP="00297D0C">
                  <w:pPr>
                    <w:spacing w:line="276" w:lineRule="auto"/>
                    <w:jc w:val="center"/>
                    <w:rPr>
                      <w:rFonts w:ascii="Arial" w:hAnsi="Arial" w:cs="Arial"/>
                      <w:bCs/>
                      <w:sz w:val="20"/>
                      <w:szCs w:val="20"/>
                    </w:rPr>
                  </w:pPr>
                  <w:r w:rsidRPr="00CF4974">
                    <w:rPr>
                      <w:rFonts w:ascii="Arial" w:hAnsi="Arial" w:cs="Arial"/>
                      <w:bCs/>
                      <w:sz w:val="20"/>
                      <w:szCs w:val="20"/>
                    </w:rPr>
                    <w:t>Identificação e assinatura da autoridade competente</w:t>
                  </w:r>
                </w:p>
                <w:p w:rsidR="00760DCD" w:rsidRDefault="00760DCD" w:rsidP="00297D0C"/>
              </w:txbxContent>
            </v:textbox>
            <w10:wrap type="square"/>
          </v:shape>
        </w:pict>
      </w:r>
      <w:r>
        <w:rPr>
          <w:rFonts w:cstheme="minorHAnsi"/>
          <w:bCs/>
          <w:noProof/>
          <w:color w:val="000000" w:themeColor="text1"/>
          <w:sz w:val="20"/>
          <w:szCs w:val="20"/>
        </w:rPr>
        <w:pict>
          <v:shape id="_x0000_s1027" type="#_x0000_t202" style="position:absolute;margin-left:-6.05pt;margin-top:102.25pt;width:217.5pt;height:51.7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" stroked="f">
            <v:textbox>
              <w:txbxContent>
                <w:p w:rsidR="00760DCD" w:rsidRPr="00CF4974" w:rsidRDefault="00760DCD" w:rsidP="00297D0C">
                  <w:pPr>
                    <w:spacing w:line="276" w:lineRule="auto"/>
                    <w:rPr>
                      <w:rFonts w:ascii="Arial" w:hAnsi="Arial" w:cs="Arial"/>
                      <w:bCs/>
                      <w:sz w:val="20"/>
                      <w:szCs w:val="20"/>
                    </w:rPr>
                  </w:pPr>
                  <w:r>
                    <w:rPr>
                      <w:rFonts w:cstheme="minorHAnsi"/>
                      <w:bCs/>
                    </w:rPr>
                    <w:t xml:space="preserve"> </w:t>
                  </w:r>
                  <w:r w:rsidRPr="00CF4974">
                    <w:rPr>
                      <w:rFonts w:ascii="Arial" w:hAnsi="Arial" w:cs="Arial"/>
                      <w:bCs/>
                      <w:sz w:val="20"/>
                      <w:szCs w:val="20"/>
                    </w:rPr>
                    <w:t>_______________________________</w:t>
                  </w:r>
                </w:p>
                <w:p w:rsidR="00760DCD" w:rsidRPr="00CF4974" w:rsidRDefault="00760DCD" w:rsidP="00297D0C">
                  <w:pPr>
                    <w:spacing w:line="276" w:lineRule="auto"/>
                    <w:rPr>
                      <w:rFonts w:ascii="Arial" w:hAnsi="Arial" w:cs="Arial"/>
                      <w:bCs/>
                      <w:sz w:val="20"/>
                      <w:szCs w:val="20"/>
                    </w:rPr>
                  </w:pPr>
                  <w:r w:rsidRPr="00CF4974">
                    <w:rPr>
                      <w:rFonts w:ascii="Arial" w:hAnsi="Arial" w:cs="Arial"/>
                      <w:bCs/>
                      <w:sz w:val="20"/>
                      <w:szCs w:val="20"/>
                    </w:rPr>
                    <w:t xml:space="preserve">      Gerência de Atenção Especializada </w:t>
                  </w:r>
                </w:p>
                <w:p w:rsidR="00760DCD" w:rsidRPr="00CF4974" w:rsidRDefault="00760DCD" w:rsidP="00297D0C">
                  <w:pPr>
                    <w:spacing w:line="276" w:lineRule="auto"/>
                    <w:jc w:val="center"/>
                    <w:rPr>
                      <w:rFonts w:ascii="Arial" w:hAnsi="Arial" w:cs="Arial"/>
                      <w:bCs/>
                      <w:sz w:val="20"/>
                      <w:szCs w:val="20"/>
                    </w:rPr>
                  </w:pPr>
                  <w:r w:rsidRPr="00CF4974">
                    <w:rPr>
                      <w:rFonts w:ascii="Arial" w:hAnsi="Arial" w:cs="Arial"/>
                      <w:bCs/>
                      <w:sz w:val="20"/>
                      <w:szCs w:val="20"/>
                    </w:rPr>
                    <w:t>GAE</w:t>
                  </w:r>
                </w:p>
                <w:p w:rsidR="00760DCD" w:rsidRDefault="00760DCD" w:rsidP="00297D0C"/>
              </w:txbxContent>
            </v:textbox>
            <w10:wrap type="square" anchorx="margin"/>
          </v:shape>
        </w:pict>
      </w:r>
    </w:p>
    <w:p w:rsidR="00A1341C" w:rsidRPr="005949CA" w:rsidRDefault="00A1341C">
      <w:pPr>
        <w:spacing w:before="288" w:after="288" w:line="312" w:lineRule="auto"/>
        <w:ind w:firstLine="567"/>
        <w:jc w:val="center"/>
        <w:rPr>
          <w:rFonts w:ascii="Arial" w:eastAsia="Arial" w:hAnsi="Arial" w:cs="Arial"/>
          <w:b/>
          <w:color w:val="000000" w:themeColor="text1"/>
          <w:sz w:val="20"/>
          <w:szCs w:val="20"/>
        </w:rPr>
      </w:pPr>
    </w:p>
    <w:p w:rsidR="00A1341C" w:rsidRPr="005949CA" w:rsidRDefault="00A1341C">
      <w:pPr>
        <w:spacing w:before="288" w:after="288" w:line="312" w:lineRule="auto"/>
        <w:ind w:firstLine="567"/>
        <w:jc w:val="center"/>
        <w:rPr>
          <w:rFonts w:ascii="Arial" w:eastAsia="Arial" w:hAnsi="Arial" w:cs="Arial"/>
          <w:b/>
          <w:color w:val="000000" w:themeColor="text1"/>
          <w:sz w:val="20"/>
          <w:szCs w:val="20"/>
        </w:rPr>
      </w:pPr>
    </w:p>
    <w:p w:rsidR="00A1341C" w:rsidRPr="005949CA" w:rsidRDefault="00A1341C">
      <w:pPr>
        <w:spacing w:before="288" w:after="288" w:line="312" w:lineRule="auto"/>
        <w:ind w:firstLine="567"/>
        <w:jc w:val="center"/>
        <w:rPr>
          <w:rFonts w:ascii="Arial" w:eastAsia="Arial" w:hAnsi="Arial" w:cs="Arial"/>
          <w:b/>
          <w:color w:val="000000" w:themeColor="text1"/>
          <w:sz w:val="20"/>
          <w:szCs w:val="20"/>
        </w:rPr>
      </w:pPr>
    </w:p>
    <w:p w:rsidR="00A1341C" w:rsidRPr="005949CA" w:rsidRDefault="00A1341C">
      <w:pPr>
        <w:spacing w:before="288" w:after="288" w:line="312" w:lineRule="auto"/>
        <w:ind w:firstLine="567"/>
        <w:jc w:val="center"/>
        <w:rPr>
          <w:rFonts w:ascii="Arial" w:eastAsia="Arial" w:hAnsi="Arial" w:cs="Arial"/>
          <w:b/>
          <w:color w:val="000000" w:themeColor="text1"/>
          <w:sz w:val="20"/>
          <w:szCs w:val="20"/>
        </w:rPr>
      </w:pPr>
    </w:p>
    <w:p w:rsidR="00A1341C" w:rsidRPr="005949CA" w:rsidRDefault="00A1341C">
      <w:pPr>
        <w:spacing w:before="288" w:after="288" w:line="312" w:lineRule="auto"/>
        <w:ind w:firstLine="567"/>
        <w:jc w:val="center"/>
        <w:rPr>
          <w:rFonts w:ascii="Arial" w:eastAsia="Arial" w:hAnsi="Arial" w:cs="Arial"/>
          <w:b/>
          <w:color w:val="000000" w:themeColor="text1"/>
          <w:sz w:val="20"/>
          <w:szCs w:val="20"/>
        </w:rPr>
      </w:pPr>
    </w:p>
    <w:p w:rsidR="00A1341C" w:rsidRPr="005949CA" w:rsidRDefault="00A1341C">
      <w:pPr>
        <w:spacing w:before="288" w:after="288" w:line="312" w:lineRule="auto"/>
        <w:ind w:firstLine="567"/>
        <w:jc w:val="center"/>
        <w:rPr>
          <w:rFonts w:ascii="Arial" w:eastAsia="Arial" w:hAnsi="Arial" w:cs="Arial"/>
          <w:b/>
          <w:color w:val="000000" w:themeColor="text1"/>
          <w:sz w:val="20"/>
          <w:szCs w:val="20"/>
        </w:rPr>
      </w:pPr>
    </w:p>
    <w:p w:rsidR="00A1341C" w:rsidRPr="005949CA" w:rsidRDefault="00A1341C">
      <w:pPr>
        <w:spacing w:before="288" w:after="288" w:line="312" w:lineRule="auto"/>
        <w:ind w:firstLine="567"/>
        <w:jc w:val="center"/>
        <w:rPr>
          <w:rFonts w:ascii="Arial" w:eastAsia="Arial" w:hAnsi="Arial" w:cs="Arial"/>
          <w:b/>
          <w:color w:val="000000" w:themeColor="text1"/>
          <w:sz w:val="20"/>
          <w:szCs w:val="20"/>
        </w:rPr>
      </w:pPr>
    </w:p>
    <w:p w:rsidR="00A1341C" w:rsidRPr="005949CA" w:rsidRDefault="00A1341C">
      <w:pPr>
        <w:spacing w:before="288" w:after="288" w:line="312" w:lineRule="auto"/>
        <w:ind w:firstLine="567"/>
        <w:jc w:val="center"/>
        <w:rPr>
          <w:rFonts w:ascii="Arial" w:eastAsia="Arial" w:hAnsi="Arial" w:cs="Arial"/>
          <w:b/>
          <w:color w:val="000000" w:themeColor="text1"/>
          <w:sz w:val="20"/>
          <w:szCs w:val="20"/>
        </w:rPr>
      </w:pPr>
    </w:p>
    <w:p w:rsidR="00A1341C" w:rsidRPr="005949CA" w:rsidRDefault="00A1341C">
      <w:pPr>
        <w:spacing w:before="288" w:after="288" w:line="312" w:lineRule="auto"/>
        <w:ind w:firstLine="567"/>
        <w:jc w:val="center"/>
        <w:rPr>
          <w:rFonts w:ascii="Arial" w:eastAsia="Arial" w:hAnsi="Arial" w:cs="Arial"/>
          <w:b/>
          <w:color w:val="000000" w:themeColor="text1"/>
          <w:sz w:val="20"/>
          <w:szCs w:val="20"/>
        </w:rPr>
      </w:pPr>
    </w:p>
    <w:p w:rsidR="00A1341C" w:rsidRPr="005949CA" w:rsidRDefault="00A1341C">
      <w:pPr>
        <w:spacing w:before="288" w:after="288" w:line="312" w:lineRule="auto"/>
        <w:ind w:firstLine="567"/>
        <w:jc w:val="center"/>
        <w:rPr>
          <w:rFonts w:ascii="Arial" w:eastAsia="Arial" w:hAnsi="Arial" w:cs="Arial"/>
          <w:b/>
          <w:color w:val="000000" w:themeColor="text1"/>
          <w:sz w:val="20"/>
          <w:szCs w:val="20"/>
        </w:rPr>
      </w:pPr>
    </w:p>
    <w:p w:rsidR="00A1341C" w:rsidRPr="005949CA" w:rsidRDefault="00A1341C">
      <w:pPr>
        <w:spacing w:before="288" w:after="288" w:line="312" w:lineRule="auto"/>
        <w:ind w:firstLine="567"/>
        <w:jc w:val="center"/>
        <w:rPr>
          <w:rFonts w:ascii="Arial" w:eastAsia="Arial" w:hAnsi="Arial" w:cs="Arial"/>
          <w:b/>
          <w:color w:val="000000" w:themeColor="text1"/>
          <w:sz w:val="20"/>
          <w:szCs w:val="20"/>
        </w:rPr>
      </w:pPr>
    </w:p>
    <w:p w:rsidR="0003349C" w:rsidRPr="005949CA" w:rsidRDefault="0003349C">
      <w:pPr>
        <w:spacing w:before="288" w:after="288" w:line="312" w:lineRule="auto"/>
        <w:ind w:firstLine="567"/>
        <w:jc w:val="center"/>
        <w:rPr>
          <w:rFonts w:ascii="Arial" w:eastAsia="Arial" w:hAnsi="Arial" w:cs="Arial"/>
          <w:b/>
          <w:color w:val="000000" w:themeColor="text1"/>
          <w:sz w:val="20"/>
          <w:szCs w:val="20"/>
        </w:rPr>
      </w:pPr>
    </w:p>
    <w:p w:rsidR="0003349C" w:rsidRPr="005949CA" w:rsidRDefault="0003349C">
      <w:pPr>
        <w:spacing w:before="288" w:after="288" w:line="312" w:lineRule="auto"/>
        <w:ind w:firstLine="567"/>
        <w:jc w:val="center"/>
        <w:rPr>
          <w:rFonts w:ascii="Arial" w:eastAsia="Arial" w:hAnsi="Arial" w:cs="Arial"/>
          <w:b/>
          <w:color w:val="000000" w:themeColor="text1"/>
          <w:sz w:val="20"/>
          <w:szCs w:val="20"/>
        </w:rPr>
      </w:pPr>
    </w:p>
    <w:p w:rsidR="0003349C" w:rsidRPr="005949CA" w:rsidRDefault="0003349C">
      <w:pPr>
        <w:spacing w:before="288" w:after="288" w:line="312" w:lineRule="auto"/>
        <w:ind w:firstLine="567"/>
        <w:jc w:val="center"/>
        <w:rPr>
          <w:rFonts w:ascii="Arial" w:eastAsia="Arial" w:hAnsi="Arial" w:cs="Arial"/>
          <w:b/>
          <w:color w:val="000000" w:themeColor="text1"/>
          <w:sz w:val="20"/>
          <w:szCs w:val="20"/>
        </w:rPr>
      </w:pPr>
    </w:p>
    <w:p w:rsidR="0003349C" w:rsidRPr="005949CA" w:rsidRDefault="0003349C">
      <w:pPr>
        <w:spacing w:before="288" w:after="288" w:line="312" w:lineRule="auto"/>
        <w:ind w:firstLine="567"/>
        <w:jc w:val="center"/>
        <w:rPr>
          <w:rFonts w:ascii="Arial" w:eastAsia="Arial" w:hAnsi="Arial" w:cs="Arial"/>
          <w:b/>
          <w:color w:val="000000" w:themeColor="text1"/>
          <w:sz w:val="20"/>
          <w:szCs w:val="20"/>
        </w:rPr>
      </w:pPr>
    </w:p>
    <w:p w:rsidR="0003349C" w:rsidRPr="005949CA" w:rsidRDefault="0003349C">
      <w:pPr>
        <w:spacing w:before="288" w:after="288" w:line="312" w:lineRule="auto"/>
        <w:ind w:firstLine="567"/>
        <w:jc w:val="center"/>
        <w:rPr>
          <w:rFonts w:ascii="Arial" w:eastAsia="Arial" w:hAnsi="Arial" w:cs="Arial"/>
          <w:b/>
          <w:color w:val="000000" w:themeColor="text1"/>
          <w:sz w:val="20"/>
          <w:szCs w:val="20"/>
        </w:rPr>
      </w:pPr>
    </w:p>
    <w:p w:rsidR="0003349C" w:rsidRPr="005949CA" w:rsidRDefault="0003349C">
      <w:pPr>
        <w:spacing w:before="288" w:after="288" w:line="312" w:lineRule="auto"/>
        <w:ind w:firstLine="567"/>
        <w:jc w:val="center"/>
        <w:rPr>
          <w:rFonts w:ascii="Arial" w:eastAsia="Arial" w:hAnsi="Arial" w:cs="Arial"/>
          <w:b/>
          <w:color w:val="000000" w:themeColor="text1"/>
          <w:sz w:val="20"/>
          <w:szCs w:val="20"/>
        </w:rPr>
      </w:pPr>
    </w:p>
    <w:p w:rsidR="0003349C" w:rsidRPr="005949CA" w:rsidRDefault="0003349C" w:rsidP="00A50FC7">
      <w:pPr>
        <w:spacing w:before="288" w:after="288" w:line="312" w:lineRule="auto"/>
        <w:rPr>
          <w:rFonts w:ascii="Arial" w:eastAsia="Arial" w:hAnsi="Arial" w:cs="Arial"/>
          <w:b/>
          <w:color w:val="000000" w:themeColor="text1"/>
          <w:sz w:val="20"/>
          <w:szCs w:val="20"/>
        </w:rPr>
      </w:pPr>
    </w:p>
    <w:p w:rsidR="00A50FC7" w:rsidRPr="005949CA" w:rsidRDefault="00A50FC7" w:rsidP="00A50FC7">
      <w:pPr>
        <w:spacing w:before="288" w:after="288" w:line="312" w:lineRule="auto"/>
        <w:rPr>
          <w:rFonts w:ascii="Arial" w:eastAsia="Arial" w:hAnsi="Arial" w:cs="Arial"/>
          <w:b/>
          <w:color w:val="000000" w:themeColor="text1"/>
          <w:sz w:val="20"/>
          <w:szCs w:val="20"/>
        </w:rPr>
      </w:pPr>
    </w:p>
    <w:p w:rsidR="00A1341C" w:rsidRPr="005949CA" w:rsidRDefault="00A1341C">
      <w:pPr>
        <w:spacing w:before="288" w:after="288" w:line="312" w:lineRule="auto"/>
        <w:ind w:firstLine="567"/>
        <w:jc w:val="center"/>
        <w:rPr>
          <w:rFonts w:ascii="Arial" w:eastAsia="Arial" w:hAnsi="Arial" w:cs="Arial"/>
          <w:b/>
          <w:color w:val="000000" w:themeColor="text1"/>
          <w:sz w:val="20"/>
          <w:szCs w:val="20"/>
        </w:rPr>
      </w:pPr>
    </w:p>
    <w:p w:rsidR="003B46FD" w:rsidRPr="00CF4974" w:rsidRDefault="000B4CCB" w:rsidP="003B46FD">
      <w:pPr>
        <w:spacing w:before="288" w:after="288" w:line="312" w:lineRule="auto"/>
        <w:jc w:val="center"/>
        <w:rPr>
          <w:rFonts w:ascii="Arial" w:eastAsia="Arial" w:hAnsi="Arial" w:cs="Arial"/>
          <w:color w:val="000000" w:themeColor="text1"/>
          <w:sz w:val="20"/>
          <w:szCs w:val="20"/>
        </w:rPr>
      </w:pPr>
      <w:r w:rsidRPr="00CF4974">
        <w:rPr>
          <w:rFonts w:ascii="Arial" w:eastAsia="Arial" w:hAnsi="Arial" w:cs="Arial"/>
          <w:color w:val="000000" w:themeColor="text1"/>
          <w:sz w:val="20"/>
          <w:szCs w:val="20"/>
        </w:rPr>
        <w:t>ANEXO II – Minuta da Ata de Registro de Preço</w:t>
      </w:r>
    </w:p>
    <w:p w:rsidR="003B46FD" w:rsidRPr="00CF4974" w:rsidRDefault="003B46FD" w:rsidP="003B46FD">
      <w:pPr>
        <w:spacing w:before="240" w:after="240" w:line="360" w:lineRule="auto"/>
        <w:ind w:right="-20"/>
        <w:jc w:val="center"/>
        <w:rPr>
          <w:rFonts w:ascii="Arial" w:eastAsia="Arial" w:hAnsi="Arial" w:cs="Arial"/>
          <w:color w:val="000000" w:themeColor="text1"/>
          <w:sz w:val="20"/>
          <w:szCs w:val="20"/>
        </w:rPr>
      </w:pPr>
      <w:r w:rsidRPr="00CF4974">
        <w:rPr>
          <w:rFonts w:ascii="Arial" w:eastAsia="Arial" w:hAnsi="Arial" w:cs="Arial"/>
          <w:color w:val="000000" w:themeColor="text1"/>
          <w:sz w:val="20"/>
          <w:szCs w:val="20"/>
        </w:rPr>
        <w:t>ATA DE REGISTRO DE PREÇOS</w:t>
      </w:r>
    </w:p>
    <w:p w:rsidR="003B46FD" w:rsidRPr="00CF4974" w:rsidRDefault="003B46FD" w:rsidP="003B46FD">
      <w:pPr>
        <w:spacing w:before="240" w:after="240" w:line="360" w:lineRule="auto"/>
        <w:ind w:right="-20"/>
        <w:jc w:val="center"/>
        <w:rPr>
          <w:rFonts w:ascii="Arial" w:eastAsia="Arial" w:hAnsi="Arial" w:cs="Arial"/>
          <w:color w:val="000000" w:themeColor="text1"/>
          <w:sz w:val="20"/>
          <w:szCs w:val="20"/>
        </w:rPr>
      </w:pPr>
    </w:p>
    <w:p w:rsidR="003B46FD" w:rsidRPr="00CF4974" w:rsidRDefault="003B46FD" w:rsidP="003B46FD">
      <w:pPr>
        <w:spacing w:before="240" w:after="240" w:line="360" w:lineRule="auto"/>
        <w:ind w:right="-20"/>
        <w:jc w:val="center"/>
        <w:rPr>
          <w:rFonts w:ascii="Arial" w:eastAsia="Arial" w:hAnsi="Arial" w:cs="Arial"/>
          <w:color w:val="000000" w:themeColor="text1"/>
          <w:sz w:val="20"/>
          <w:szCs w:val="20"/>
        </w:rPr>
      </w:pPr>
      <w:r w:rsidRPr="00CF4974">
        <w:rPr>
          <w:rFonts w:ascii="Arial" w:eastAsia="Arial" w:hAnsi="Arial" w:cs="Arial"/>
          <w:color w:val="000000" w:themeColor="text1"/>
          <w:sz w:val="20"/>
          <w:szCs w:val="20"/>
        </w:rPr>
        <w:t xml:space="preserve">N.º </w:t>
      </w:r>
      <w:proofErr w:type="spellStart"/>
      <w:r w:rsidRPr="00CF4974">
        <w:rPr>
          <w:rFonts w:ascii="Arial" w:eastAsia="Arial" w:hAnsi="Arial" w:cs="Arial"/>
          <w:color w:val="000000" w:themeColor="text1"/>
          <w:sz w:val="20"/>
          <w:szCs w:val="20"/>
        </w:rPr>
        <w:t>xxx</w:t>
      </w:r>
      <w:proofErr w:type="spellEnd"/>
      <w:r w:rsidRPr="00CF4974">
        <w:rPr>
          <w:rFonts w:ascii="Arial" w:eastAsia="Arial" w:hAnsi="Arial" w:cs="Arial"/>
          <w:color w:val="000000" w:themeColor="text1"/>
          <w:sz w:val="20"/>
          <w:szCs w:val="20"/>
        </w:rPr>
        <w:t>/</w:t>
      </w:r>
      <w:proofErr w:type="spellStart"/>
      <w:r w:rsidRPr="00CF4974">
        <w:rPr>
          <w:rFonts w:ascii="Arial" w:eastAsia="Arial" w:hAnsi="Arial" w:cs="Arial"/>
          <w:color w:val="000000" w:themeColor="text1"/>
          <w:sz w:val="20"/>
          <w:szCs w:val="20"/>
        </w:rPr>
        <w:t>xxx</w:t>
      </w:r>
      <w:proofErr w:type="spellEnd"/>
      <w:r w:rsidRPr="00CF4974">
        <w:rPr>
          <w:rFonts w:ascii="Arial" w:eastAsia="Arial" w:hAnsi="Arial" w:cs="Arial"/>
          <w:color w:val="000000" w:themeColor="text1"/>
          <w:sz w:val="20"/>
          <w:szCs w:val="20"/>
        </w:rPr>
        <w:t>/20xx</w:t>
      </w:r>
    </w:p>
    <w:p w:rsidR="003B46FD" w:rsidRPr="005949CA" w:rsidRDefault="003B46FD" w:rsidP="003B46FD">
      <w:pPr>
        <w:spacing w:before="240" w:after="240" w:line="360" w:lineRule="auto"/>
        <w:ind w:right="-20"/>
        <w:jc w:val="both"/>
        <w:rPr>
          <w:rFonts w:ascii="Arial" w:eastAsia="Arial" w:hAnsi="Arial" w:cs="Arial"/>
          <w:color w:val="000000" w:themeColor="text1"/>
          <w:sz w:val="20"/>
          <w:szCs w:val="20"/>
        </w:rPr>
      </w:pPr>
    </w:p>
    <w:p w:rsidR="003B46FD" w:rsidRPr="005949CA" w:rsidRDefault="003B46FD" w:rsidP="003B46FD">
      <w:pPr>
        <w:spacing w:before="240" w:after="240" w:line="360" w:lineRule="auto"/>
        <w:ind w:right="-20"/>
        <w:jc w:val="both"/>
        <w:rPr>
          <w:rFonts w:ascii="Arial" w:eastAsia="Arial" w:hAnsi="Arial" w:cs="Arial"/>
          <w:color w:val="000000" w:themeColor="text1"/>
          <w:sz w:val="20"/>
          <w:szCs w:val="20"/>
        </w:rPr>
      </w:pPr>
      <w:proofErr w:type="gramStart"/>
      <w:r w:rsidRPr="005949CA">
        <w:rPr>
          <w:rFonts w:ascii="Arial" w:eastAsia="Arial" w:hAnsi="Arial" w:cs="Arial"/>
          <w:color w:val="000000" w:themeColor="text1"/>
          <w:sz w:val="20"/>
          <w:szCs w:val="20"/>
        </w:rPr>
        <w:t>O(</w:t>
      </w:r>
      <w:proofErr w:type="gramEnd"/>
      <w:r w:rsidRPr="005949CA">
        <w:rPr>
          <w:rFonts w:ascii="Arial" w:eastAsia="Arial" w:hAnsi="Arial" w:cs="Arial"/>
          <w:color w:val="000000" w:themeColor="text1"/>
          <w:sz w:val="20"/>
          <w:szCs w:val="20"/>
        </w:rPr>
        <w:t>A)......(</w:t>
      </w:r>
      <w:r w:rsidRPr="005949CA">
        <w:rPr>
          <w:rFonts w:ascii="Arial" w:eastAsia="Arial" w:hAnsi="Arial" w:cs="Arial"/>
          <w:i/>
          <w:color w:val="000000" w:themeColor="text1"/>
          <w:sz w:val="20"/>
          <w:szCs w:val="20"/>
        </w:rPr>
        <w:t>órgão ou entidade pública que gerenciará a ata de registro de preços</w:t>
      </w:r>
      <w:r w:rsidRPr="005949CA">
        <w:rPr>
          <w:rFonts w:ascii="Arial" w:eastAsia="Arial" w:hAnsi="Arial" w:cs="Arial"/>
          <w:color w:val="000000" w:themeColor="text1"/>
          <w:sz w:val="20"/>
          <w:szCs w:val="20"/>
        </w:rPr>
        <w:t>), com sede no(a) ......, na cidade de ........, inscrito(a) no CNPJ/MF sob o nº ....., neste ato representado(a) pelo(a) ...... (</w:t>
      </w:r>
      <w:r w:rsidRPr="005949CA">
        <w:rPr>
          <w:rFonts w:ascii="Arial" w:eastAsia="Arial" w:hAnsi="Arial" w:cs="Arial"/>
          <w:i/>
          <w:color w:val="000000" w:themeColor="text1"/>
          <w:sz w:val="20"/>
          <w:szCs w:val="20"/>
        </w:rPr>
        <w:t>cargo e nome</w:t>
      </w:r>
      <w:r w:rsidRPr="005949CA">
        <w:rPr>
          <w:rFonts w:ascii="Arial" w:eastAsia="Arial" w:hAnsi="Arial" w:cs="Arial"/>
          <w:color w:val="000000" w:themeColor="text1"/>
          <w:sz w:val="20"/>
          <w:szCs w:val="20"/>
        </w:rPr>
        <w:t xml:space="preserve">), nomeado(a) pela  Portaria nº ...... de ..... </w:t>
      </w:r>
      <w:proofErr w:type="gramStart"/>
      <w:r w:rsidRPr="005949CA">
        <w:rPr>
          <w:rFonts w:ascii="Arial" w:eastAsia="Arial" w:hAnsi="Arial" w:cs="Arial"/>
          <w:color w:val="000000" w:themeColor="text1"/>
          <w:sz w:val="20"/>
          <w:szCs w:val="20"/>
        </w:rPr>
        <w:t>de</w:t>
      </w:r>
      <w:proofErr w:type="gramEnd"/>
      <w:r w:rsidRPr="005949CA">
        <w:rPr>
          <w:rFonts w:ascii="Arial" w:eastAsia="Arial" w:hAnsi="Arial" w:cs="Arial"/>
          <w:color w:val="000000" w:themeColor="text1"/>
          <w:sz w:val="20"/>
          <w:szCs w:val="20"/>
        </w:rPr>
        <w:t xml:space="preserve"> ...... de 200..., publicada no ....... </w:t>
      </w:r>
      <w:proofErr w:type="gramStart"/>
      <w:r w:rsidRPr="005949CA">
        <w:rPr>
          <w:rFonts w:ascii="Arial" w:eastAsia="Arial" w:hAnsi="Arial" w:cs="Arial"/>
          <w:color w:val="000000" w:themeColor="text1"/>
          <w:sz w:val="20"/>
          <w:szCs w:val="20"/>
        </w:rPr>
        <w:t>de</w:t>
      </w:r>
      <w:proofErr w:type="gramEnd"/>
      <w:r w:rsidRPr="005949CA">
        <w:rPr>
          <w:rFonts w:ascii="Arial" w:eastAsia="Arial" w:hAnsi="Arial" w:cs="Arial"/>
          <w:color w:val="000000" w:themeColor="text1"/>
          <w:sz w:val="20"/>
          <w:szCs w:val="20"/>
        </w:rPr>
        <w:t xml:space="preserve"> ..... </w:t>
      </w:r>
      <w:proofErr w:type="gramStart"/>
      <w:r w:rsidRPr="005949CA">
        <w:rPr>
          <w:rFonts w:ascii="Arial" w:eastAsia="Arial" w:hAnsi="Arial" w:cs="Arial"/>
          <w:color w:val="000000" w:themeColor="text1"/>
          <w:sz w:val="20"/>
          <w:szCs w:val="20"/>
        </w:rPr>
        <w:t>de</w:t>
      </w:r>
      <w:proofErr w:type="gramEnd"/>
      <w:r w:rsidRPr="005949CA">
        <w:rPr>
          <w:rFonts w:ascii="Arial" w:eastAsia="Arial" w:hAnsi="Arial" w:cs="Arial"/>
          <w:color w:val="000000" w:themeColor="text1"/>
          <w:sz w:val="20"/>
          <w:szCs w:val="20"/>
        </w:rPr>
        <w:t xml:space="preserve"> ....... de ....., portador da matrícula funcional nº ......, considerando o julgamento da licitação na modalidade de pregão, na forma eletrônica, para REGISTRO DE PREÇOS nº ......./20..., publicada no ...... de ...../...../20.....,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01 de abril de 2021 e no Decreto Municipal nº 24.954, de 01 de março de 2023, e em conformidade com as disposições a seguir:</w:t>
      </w:r>
    </w:p>
    <w:p w:rsidR="003B46FD" w:rsidRPr="005949CA" w:rsidRDefault="003B46FD" w:rsidP="003B46FD">
      <w:pPr>
        <w:spacing w:before="240" w:after="240" w:line="360" w:lineRule="auto"/>
        <w:ind w:right="-20"/>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 1.     DO OBJETO</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1.1.        </w:t>
      </w:r>
      <w:proofErr w:type="gramStart"/>
      <w:r w:rsidRPr="005949CA">
        <w:rPr>
          <w:rFonts w:ascii="Arial" w:eastAsia="Arial" w:hAnsi="Arial" w:cs="Arial"/>
          <w:color w:val="000000" w:themeColor="text1"/>
          <w:sz w:val="20"/>
          <w:szCs w:val="20"/>
        </w:rPr>
        <w:t>A presente</w:t>
      </w:r>
      <w:proofErr w:type="gramEnd"/>
      <w:r w:rsidRPr="005949CA">
        <w:rPr>
          <w:rFonts w:ascii="Arial" w:eastAsia="Arial" w:hAnsi="Arial" w:cs="Arial"/>
          <w:color w:val="000000" w:themeColor="text1"/>
          <w:sz w:val="20"/>
          <w:szCs w:val="20"/>
        </w:rPr>
        <w:t xml:space="preserve"> Ata tem por objeto o registro de preços para eventual fornecimento de…………………… consistente de ........ , especificado(s) no(s) </w:t>
      </w:r>
      <w:proofErr w:type="gramStart"/>
      <w:r w:rsidRPr="005949CA">
        <w:rPr>
          <w:rFonts w:ascii="Arial" w:eastAsia="Arial" w:hAnsi="Arial" w:cs="Arial"/>
          <w:color w:val="000000" w:themeColor="text1"/>
          <w:sz w:val="20"/>
          <w:szCs w:val="20"/>
        </w:rPr>
        <w:t>item(</w:t>
      </w:r>
      <w:proofErr w:type="spellStart"/>
      <w:proofErr w:type="gramEnd"/>
      <w:r w:rsidRPr="005949CA">
        <w:rPr>
          <w:rFonts w:ascii="Arial" w:eastAsia="Arial" w:hAnsi="Arial" w:cs="Arial"/>
          <w:color w:val="000000" w:themeColor="text1"/>
          <w:sz w:val="20"/>
          <w:szCs w:val="20"/>
        </w:rPr>
        <w:t>ns</w:t>
      </w:r>
      <w:proofErr w:type="spellEnd"/>
      <w:r w:rsidRPr="005949CA">
        <w:rPr>
          <w:rFonts w:ascii="Arial" w:eastAsia="Arial" w:hAnsi="Arial" w:cs="Arial"/>
          <w:color w:val="000000" w:themeColor="text1"/>
          <w:sz w:val="20"/>
          <w:szCs w:val="20"/>
        </w:rPr>
        <w:t xml:space="preserve">).......... </w:t>
      </w:r>
      <w:proofErr w:type="gramStart"/>
      <w:r w:rsidRPr="005949CA">
        <w:rPr>
          <w:rFonts w:ascii="Arial" w:eastAsia="Arial" w:hAnsi="Arial" w:cs="Arial"/>
          <w:color w:val="000000" w:themeColor="text1"/>
          <w:sz w:val="20"/>
          <w:szCs w:val="20"/>
        </w:rPr>
        <w:t>do</w:t>
      </w:r>
      <w:proofErr w:type="gramEnd"/>
      <w:r w:rsidRPr="005949CA">
        <w:rPr>
          <w:rFonts w:ascii="Arial" w:eastAsia="Arial" w:hAnsi="Arial" w:cs="Arial"/>
          <w:color w:val="000000" w:themeColor="text1"/>
          <w:sz w:val="20"/>
          <w:szCs w:val="20"/>
        </w:rPr>
        <w:t xml:space="preserve"> .......... Termo de Referência, anexo ...... do edital de Pregão nº ........../20..., que é parte integrante desta Ata, assim como a proposta vencedora, independentemente de transcrição.</w:t>
      </w:r>
    </w:p>
    <w:p w:rsidR="003B46FD" w:rsidRPr="005949CA" w:rsidRDefault="003B46FD" w:rsidP="003B46FD">
      <w:pPr>
        <w:spacing w:before="240" w:after="240" w:line="360" w:lineRule="auto"/>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2.     DOS PREÇOS, ESPECIFICAÇÕES E QUANTITATIVOS</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2.1.       O preço registrado, as especificações do objeto e as demais condições ofertadas na(s) proposta(s) são as que seguem:</w:t>
      </w:r>
    </w:p>
    <w:tbl>
      <w:tblPr>
        <w:tblW w:w="9780" w:type="dxa"/>
        <w:tblBorders>
          <w:top w:val="nil"/>
          <w:left w:val="nil"/>
          <w:bottom w:val="nil"/>
          <w:right w:val="nil"/>
          <w:insideH w:val="nil"/>
          <w:insideV w:val="nil"/>
        </w:tblBorders>
        <w:tblLayout w:type="fixed"/>
        <w:tblLook w:val="0600"/>
      </w:tblPr>
      <w:tblGrid>
        <w:gridCol w:w="1179"/>
        <w:gridCol w:w="4064"/>
        <w:gridCol w:w="1397"/>
        <w:gridCol w:w="1760"/>
        <w:gridCol w:w="1380"/>
      </w:tblGrid>
      <w:tr w:rsidR="005949CA" w:rsidRPr="005949CA" w:rsidTr="00760DCD">
        <w:trPr>
          <w:cantSplit/>
          <w:trHeight w:val="1254"/>
          <w:tblHeader/>
        </w:trPr>
        <w:tc>
          <w:tcPr>
            <w:tcW w:w="9780" w:type="dxa"/>
            <w:gridSpan w:val="5"/>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3B46FD" w:rsidRPr="005949CA" w:rsidRDefault="00CF4974" w:rsidP="00760DCD">
            <w:pPr>
              <w:spacing w:before="240" w:after="240" w:line="360" w:lineRule="auto"/>
              <w:ind w:left="100"/>
              <w:jc w:val="both"/>
              <w:rPr>
                <w:rFonts w:ascii="Arial" w:eastAsia="Arial" w:hAnsi="Arial" w:cs="Arial"/>
                <w:i/>
                <w:color w:val="000000" w:themeColor="text1"/>
                <w:sz w:val="20"/>
                <w:szCs w:val="20"/>
              </w:rPr>
            </w:pPr>
            <w:r w:rsidRPr="005949CA">
              <w:rPr>
                <w:rFonts w:ascii="Arial" w:eastAsia="Arial" w:hAnsi="Arial" w:cs="Arial"/>
                <w:i/>
                <w:color w:val="000000" w:themeColor="text1"/>
                <w:sz w:val="20"/>
                <w:szCs w:val="20"/>
              </w:rPr>
              <w:t xml:space="preserve"> </w:t>
            </w:r>
            <w:r w:rsidR="003B46FD" w:rsidRPr="005949CA">
              <w:rPr>
                <w:rFonts w:ascii="Arial" w:eastAsia="Arial" w:hAnsi="Arial" w:cs="Arial"/>
                <w:i/>
                <w:color w:val="000000" w:themeColor="text1"/>
                <w:sz w:val="20"/>
                <w:szCs w:val="20"/>
              </w:rPr>
              <w:t>(razão social, CNPJ/MF, endereço, contatos, representante)</w:t>
            </w:r>
          </w:p>
          <w:p w:rsidR="003B46FD" w:rsidRPr="005949CA" w:rsidRDefault="003B46FD" w:rsidP="00760DCD">
            <w:pPr>
              <w:spacing w:before="240" w:after="240" w:line="360" w:lineRule="auto"/>
              <w:ind w:left="100"/>
              <w:jc w:val="both"/>
              <w:rPr>
                <w:rFonts w:ascii="Arial" w:eastAsia="Arial" w:hAnsi="Arial" w:cs="Arial"/>
                <w:color w:val="000000" w:themeColor="text1"/>
                <w:sz w:val="20"/>
                <w:szCs w:val="20"/>
              </w:rPr>
            </w:pPr>
          </w:p>
        </w:tc>
      </w:tr>
      <w:tr w:rsidR="005949CA" w:rsidRPr="005949CA" w:rsidTr="00CF4974">
        <w:trPr>
          <w:cantSplit/>
          <w:trHeight w:val="1016"/>
          <w:tblHeader/>
        </w:trPr>
        <w:tc>
          <w:tcPr>
            <w:tcW w:w="1179"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240" w:line="360" w:lineRule="auto"/>
              <w:ind w:left="100"/>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lastRenderedPageBreak/>
              <w:t>ITEM</w:t>
            </w:r>
          </w:p>
          <w:p w:rsidR="003B46FD" w:rsidRPr="005949CA" w:rsidRDefault="003B46FD" w:rsidP="00760DCD">
            <w:pPr>
              <w:spacing w:before="240" w:after="240" w:line="360" w:lineRule="auto"/>
              <w:ind w:left="100"/>
              <w:jc w:val="both"/>
              <w:rPr>
                <w:rFonts w:ascii="Arial" w:eastAsia="Arial" w:hAnsi="Arial" w:cs="Arial"/>
                <w:color w:val="000000" w:themeColor="text1"/>
                <w:sz w:val="20"/>
                <w:szCs w:val="20"/>
              </w:rPr>
            </w:pPr>
          </w:p>
        </w:tc>
        <w:tc>
          <w:tcPr>
            <w:tcW w:w="406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240" w:line="360" w:lineRule="auto"/>
              <w:ind w:left="100"/>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DESCRIÇÃO/</w:t>
            </w:r>
          </w:p>
          <w:p w:rsidR="003B46FD" w:rsidRPr="005949CA" w:rsidRDefault="003B46FD" w:rsidP="00760DCD">
            <w:pPr>
              <w:spacing w:before="240" w:after="240" w:line="360" w:lineRule="auto"/>
              <w:ind w:left="100"/>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ESPECIFICAÇÃO</w:t>
            </w:r>
          </w:p>
        </w:tc>
        <w:tc>
          <w:tcPr>
            <w:tcW w:w="139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240" w:line="360" w:lineRule="auto"/>
              <w:ind w:left="100"/>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Unidade de Medida</w:t>
            </w:r>
          </w:p>
        </w:tc>
        <w:tc>
          <w:tcPr>
            <w:tcW w:w="17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240" w:line="360" w:lineRule="auto"/>
              <w:ind w:left="100"/>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Quantidade</w:t>
            </w:r>
          </w:p>
        </w:tc>
        <w:tc>
          <w:tcPr>
            <w:tcW w:w="138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240" w:line="360" w:lineRule="auto"/>
              <w:ind w:left="100"/>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Valor Unitário</w:t>
            </w:r>
          </w:p>
        </w:tc>
      </w:tr>
      <w:tr w:rsidR="005949CA" w:rsidRPr="005949CA" w:rsidTr="00CF4974">
        <w:trPr>
          <w:cantSplit/>
          <w:trHeight w:val="600"/>
          <w:tblHeader/>
        </w:trPr>
        <w:tc>
          <w:tcPr>
            <w:tcW w:w="1179"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120" w:line="360" w:lineRule="auto"/>
              <w:ind w:left="100"/>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1</w:t>
            </w:r>
          </w:p>
        </w:tc>
        <w:tc>
          <w:tcPr>
            <w:tcW w:w="406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120" w:line="360" w:lineRule="auto"/>
              <w:ind w:left="100"/>
              <w:jc w:val="both"/>
              <w:rPr>
                <w:rFonts w:ascii="Arial" w:eastAsia="Arial" w:hAnsi="Arial" w:cs="Arial"/>
                <w:color w:val="000000" w:themeColor="text1"/>
                <w:sz w:val="20"/>
                <w:szCs w:val="20"/>
              </w:rPr>
            </w:pPr>
          </w:p>
        </w:tc>
        <w:tc>
          <w:tcPr>
            <w:tcW w:w="139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120" w:line="360" w:lineRule="auto"/>
              <w:ind w:left="100"/>
              <w:jc w:val="both"/>
              <w:rPr>
                <w:rFonts w:ascii="Arial" w:eastAsia="Arial" w:hAnsi="Arial" w:cs="Arial"/>
                <w:color w:val="000000" w:themeColor="text1"/>
                <w:sz w:val="20"/>
                <w:szCs w:val="20"/>
              </w:rPr>
            </w:pPr>
          </w:p>
        </w:tc>
        <w:tc>
          <w:tcPr>
            <w:tcW w:w="17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120" w:line="360" w:lineRule="auto"/>
              <w:ind w:left="100"/>
              <w:jc w:val="both"/>
              <w:rPr>
                <w:rFonts w:ascii="Arial" w:eastAsia="Arial" w:hAnsi="Arial" w:cs="Arial"/>
                <w:color w:val="000000" w:themeColor="text1"/>
                <w:sz w:val="20"/>
                <w:szCs w:val="20"/>
              </w:rPr>
            </w:pPr>
          </w:p>
        </w:tc>
        <w:tc>
          <w:tcPr>
            <w:tcW w:w="138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120" w:line="360" w:lineRule="auto"/>
              <w:ind w:left="100"/>
              <w:jc w:val="both"/>
              <w:rPr>
                <w:rFonts w:ascii="Arial" w:eastAsia="Arial" w:hAnsi="Arial" w:cs="Arial"/>
                <w:color w:val="000000" w:themeColor="text1"/>
                <w:sz w:val="20"/>
                <w:szCs w:val="20"/>
              </w:rPr>
            </w:pPr>
          </w:p>
        </w:tc>
      </w:tr>
      <w:tr w:rsidR="005949CA" w:rsidRPr="005949CA" w:rsidTr="00CF4974">
        <w:trPr>
          <w:cantSplit/>
          <w:trHeight w:val="600"/>
          <w:tblHeader/>
        </w:trPr>
        <w:tc>
          <w:tcPr>
            <w:tcW w:w="1179"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120" w:line="360" w:lineRule="auto"/>
              <w:ind w:left="100"/>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w:t>
            </w:r>
          </w:p>
        </w:tc>
        <w:tc>
          <w:tcPr>
            <w:tcW w:w="406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120" w:line="360" w:lineRule="auto"/>
              <w:ind w:left="100"/>
              <w:jc w:val="both"/>
              <w:rPr>
                <w:rFonts w:ascii="Arial" w:eastAsia="Arial" w:hAnsi="Arial" w:cs="Arial"/>
                <w:color w:val="000000" w:themeColor="text1"/>
                <w:sz w:val="20"/>
                <w:szCs w:val="20"/>
              </w:rPr>
            </w:pPr>
          </w:p>
        </w:tc>
        <w:tc>
          <w:tcPr>
            <w:tcW w:w="139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120" w:line="360" w:lineRule="auto"/>
              <w:ind w:left="100"/>
              <w:jc w:val="both"/>
              <w:rPr>
                <w:rFonts w:ascii="Arial" w:eastAsia="Arial" w:hAnsi="Arial" w:cs="Arial"/>
                <w:color w:val="000000" w:themeColor="text1"/>
                <w:sz w:val="20"/>
                <w:szCs w:val="20"/>
              </w:rPr>
            </w:pPr>
          </w:p>
        </w:tc>
        <w:tc>
          <w:tcPr>
            <w:tcW w:w="17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120" w:line="360" w:lineRule="auto"/>
              <w:ind w:left="100"/>
              <w:jc w:val="both"/>
              <w:rPr>
                <w:rFonts w:ascii="Arial" w:eastAsia="Arial" w:hAnsi="Arial" w:cs="Arial"/>
                <w:color w:val="000000" w:themeColor="text1"/>
                <w:sz w:val="20"/>
                <w:szCs w:val="20"/>
              </w:rPr>
            </w:pPr>
          </w:p>
        </w:tc>
        <w:tc>
          <w:tcPr>
            <w:tcW w:w="138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3B46FD" w:rsidRPr="005949CA" w:rsidRDefault="003B46FD" w:rsidP="00760DCD">
            <w:pPr>
              <w:spacing w:before="240" w:after="120" w:line="360" w:lineRule="auto"/>
              <w:ind w:left="100"/>
              <w:jc w:val="both"/>
              <w:rPr>
                <w:rFonts w:ascii="Arial" w:eastAsia="Arial" w:hAnsi="Arial" w:cs="Arial"/>
                <w:color w:val="000000" w:themeColor="text1"/>
                <w:sz w:val="20"/>
                <w:szCs w:val="20"/>
              </w:rPr>
            </w:pPr>
          </w:p>
        </w:tc>
      </w:tr>
    </w:tbl>
    <w:p w:rsidR="003B46FD" w:rsidRPr="005949CA" w:rsidRDefault="003B46FD" w:rsidP="003B46FD">
      <w:pPr>
        <w:spacing w:before="240" w:line="360" w:lineRule="auto"/>
        <w:ind w:right="-20"/>
        <w:jc w:val="both"/>
        <w:rPr>
          <w:rFonts w:ascii="Arial" w:eastAsia="Arial" w:hAnsi="Arial" w:cs="Arial"/>
          <w:color w:val="000000" w:themeColor="text1"/>
          <w:sz w:val="20"/>
          <w:szCs w:val="20"/>
        </w:rPr>
      </w:pPr>
      <w:r w:rsidRPr="005949CA">
        <w:rPr>
          <w:rFonts w:ascii="Arial" w:eastAsia="Arial" w:hAnsi="Arial" w:cs="Arial"/>
          <w:i/>
          <w:color w:val="000000" w:themeColor="text1"/>
          <w:sz w:val="20"/>
          <w:szCs w:val="20"/>
        </w:rPr>
        <w:t xml:space="preserve">3. </w:t>
      </w:r>
      <w:r w:rsidRPr="005949CA">
        <w:rPr>
          <w:rFonts w:ascii="Arial" w:eastAsia="Arial" w:hAnsi="Arial" w:cs="Arial"/>
          <w:color w:val="000000" w:themeColor="text1"/>
          <w:sz w:val="20"/>
          <w:szCs w:val="20"/>
        </w:rPr>
        <w:t>ÓRGÃO(S) GERENCIADOR E PARTICIPANTE (S)</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3.1.</w:t>
      </w:r>
      <w:r w:rsidRPr="005949CA">
        <w:rPr>
          <w:rFonts w:ascii="Arial" w:eastAsia="Arial" w:hAnsi="Arial" w:cs="Arial"/>
          <w:color w:val="000000" w:themeColor="text1"/>
          <w:sz w:val="20"/>
          <w:szCs w:val="20"/>
        </w:rPr>
        <w:tab/>
        <w:t xml:space="preserve">O órgão gerenciador será </w:t>
      </w:r>
      <w:proofErr w:type="gramStart"/>
      <w:r w:rsidRPr="005949CA">
        <w:rPr>
          <w:rFonts w:ascii="Arial" w:eastAsia="Arial" w:hAnsi="Arial" w:cs="Arial"/>
          <w:color w:val="000000" w:themeColor="text1"/>
          <w:sz w:val="20"/>
          <w:szCs w:val="20"/>
        </w:rPr>
        <w:t>o ...</w:t>
      </w:r>
      <w:proofErr w:type="gramEnd"/>
      <w:r w:rsidRPr="005949CA">
        <w:rPr>
          <w:rFonts w:ascii="Arial" w:eastAsia="Arial" w:hAnsi="Arial" w:cs="Arial"/>
          <w:color w:val="000000" w:themeColor="text1"/>
          <w:sz w:val="20"/>
          <w:szCs w:val="20"/>
        </w:rPr>
        <w:t>...(nome do órgão)....</w:t>
      </w:r>
    </w:p>
    <w:p w:rsidR="003B46FD" w:rsidRPr="005949CA" w:rsidRDefault="003B46FD" w:rsidP="003B46FD">
      <w:pPr>
        <w:spacing w:before="120" w:after="120" w:line="360" w:lineRule="auto"/>
        <w:ind w:firstLine="851"/>
        <w:jc w:val="both"/>
        <w:rPr>
          <w:rFonts w:ascii="Arial" w:eastAsia="Arial" w:hAnsi="Arial" w:cs="Arial"/>
          <w:i/>
          <w:color w:val="000000" w:themeColor="text1"/>
          <w:sz w:val="20"/>
          <w:szCs w:val="20"/>
        </w:rPr>
      </w:pPr>
      <w:r w:rsidRPr="005949CA">
        <w:rPr>
          <w:rFonts w:ascii="Arial" w:eastAsia="Arial" w:hAnsi="Arial" w:cs="Arial"/>
          <w:i/>
          <w:color w:val="000000" w:themeColor="text1"/>
          <w:sz w:val="20"/>
          <w:szCs w:val="20"/>
        </w:rPr>
        <w:t>3.2.</w:t>
      </w:r>
      <w:r w:rsidRPr="005949CA">
        <w:rPr>
          <w:rFonts w:ascii="Arial" w:eastAsia="Arial" w:hAnsi="Arial" w:cs="Arial"/>
          <w:i/>
          <w:color w:val="000000" w:themeColor="text1"/>
          <w:sz w:val="20"/>
          <w:szCs w:val="20"/>
        </w:rPr>
        <w:tab/>
      </w:r>
      <w:r w:rsidRPr="005949CA">
        <w:rPr>
          <w:rFonts w:ascii="Arial" w:eastAsia="Arial" w:hAnsi="Arial" w:cs="Arial"/>
          <w:color w:val="000000" w:themeColor="text1"/>
          <w:sz w:val="20"/>
          <w:szCs w:val="20"/>
        </w:rPr>
        <w:t xml:space="preserve">A IRP nº </w:t>
      </w:r>
      <w:proofErr w:type="spellStart"/>
      <w:r w:rsidRPr="005949CA">
        <w:rPr>
          <w:rFonts w:ascii="Arial" w:eastAsia="Arial" w:hAnsi="Arial" w:cs="Arial"/>
          <w:color w:val="000000" w:themeColor="text1"/>
          <w:sz w:val="20"/>
          <w:szCs w:val="20"/>
        </w:rPr>
        <w:t>xxx</w:t>
      </w:r>
      <w:proofErr w:type="spellEnd"/>
      <w:r w:rsidRPr="005949CA">
        <w:rPr>
          <w:rFonts w:ascii="Arial" w:eastAsia="Arial" w:hAnsi="Arial" w:cs="Arial"/>
          <w:color w:val="000000" w:themeColor="text1"/>
          <w:sz w:val="20"/>
          <w:szCs w:val="20"/>
        </w:rPr>
        <w:t>/2023 não foi divulgada, conforme previsão do §1º, Art. 4º do Decreto 7.892/2013</w:t>
      </w:r>
      <w:r w:rsidRPr="005949CA">
        <w:rPr>
          <w:rFonts w:ascii="Arial" w:eastAsia="Arial" w:hAnsi="Arial" w:cs="Arial"/>
          <w:i/>
          <w:color w:val="000000" w:themeColor="text1"/>
          <w:sz w:val="20"/>
          <w:szCs w:val="20"/>
        </w:rPr>
        <w:t>.</w:t>
      </w:r>
    </w:p>
    <w:p w:rsidR="003B46FD" w:rsidRPr="005949CA" w:rsidRDefault="003B46FD" w:rsidP="003B46FD">
      <w:pPr>
        <w:spacing w:before="240" w:after="240" w:line="360" w:lineRule="auto"/>
        <w:jc w:val="both"/>
        <w:rPr>
          <w:rFonts w:ascii="Arial" w:eastAsia="Arial" w:hAnsi="Arial" w:cs="Arial"/>
          <w:i/>
          <w:color w:val="000000" w:themeColor="text1"/>
          <w:sz w:val="20"/>
          <w:szCs w:val="20"/>
        </w:rPr>
      </w:pPr>
      <w:r w:rsidRPr="005949CA">
        <w:rPr>
          <w:rFonts w:ascii="Arial" w:eastAsia="Arial" w:hAnsi="Arial" w:cs="Arial"/>
          <w:i/>
          <w:color w:val="000000" w:themeColor="text1"/>
          <w:sz w:val="20"/>
          <w:szCs w:val="20"/>
        </w:rPr>
        <w:t>4.</w:t>
      </w:r>
      <w:r w:rsidRPr="005949CA">
        <w:rPr>
          <w:rFonts w:ascii="Arial" w:eastAsia="Arial" w:hAnsi="Arial" w:cs="Arial"/>
          <w:color w:val="000000" w:themeColor="text1"/>
          <w:sz w:val="20"/>
          <w:szCs w:val="20"/>
        </w:rPr>
        <w:t xml:space="preserve">     DA ADESÃO À ATA DE REGISTRO DE PREÇOS</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Não será admitida a adesão à ata de registro de preços decorrente desta </w:t>
      </w:r>
      <w:proofErr w:type="gramStart"/>
      <w:r w:rsidRPr="005949CA">
        <w:rPr>
          <w:rFonts w:ascii="Arial" w:eastAsia="Arial" w:hAnsi="Arial" w:cs="Arial"/>
          <w:color w:val="000000" w:themeColor="text1"/>
          <w:sz w:val="20"/>
          <w:szCs w:val="20"/>
        </w:rPr>
        <w:t>licitação.</w:t>
      </w:r>
      <w:proofErr w:type="gramEnd"/>
      <w:r w:rsidRPr="005949CA">
        <w:rPr>
          <w:rFonts w:ascii="Arial" w:eastAsia="Arial" w:hAnsi="Arial" w:cs="Arial"/>
          <w:color w:val="000000" w:themeColor="text1"/>
          <w:sz w:val="20"/>
          <w:szCs w:val="20"/>
        </w:rPr>
        <w:t>Cita-se como fundamentação o acórdão 1297/2015: “a adesão prevista no art. 22 do Decreto 7.892/2013 para órgão não participante é uma possibilidade anômala e excepcional, e não uma obrigatoriedade a constar necessariamente em todos os editais e contratos de pregões para Sistema de Registro de Preços”.</w:t>
      </w:r>
    </w:p>
    <w:p w:rsidR="003B46FD" w:rsidRPr="005949CA" w:rsidRDefault="003B46FD" w:rsidP="003B46FD">
      <w:pPr>
        <w:spacing w:before="240" w:after="240" w:line="360" w:lineRule="auto"/>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 5.    VALIDADE DA ATA</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highlight w:val="yellow"/>
        </w:rPr>
      </w:pPr>
      <w:r w:rsidRPr="005949CA">
        <w:rPr>
          <w:rFonts w:ascii="Arial" w:eastAsia="Arial" w:hAnsi="Arial" w:cs="Arial"/>
          <w:color w:val="000000" w:themeColor="text1"/>
          <w:sz w:val="20"/>
          <w:szCs w:val="20"/>
        </w:rPr>
        <w:t>A validade da Ata de Registro de Preços será de 1 (um)</w:t>
      </w:r>
      <w:r w:rsidRPr="005949CA">
        <w:rPr>
          <w:rFonts w:ascii="Arial" w:eastAsia="Arial" w:hAnsi="Arial" w:cs="Arial"/>
          <w:color w:val="000000" w:themeColor="text1"/>
          <w:sz w:val="20"/>
          <w:szCs w:val="20"/>
          <w:highlight w:val="white"/>
        </w:rPr>
        <w:t xml:space="preserve"> ano</w:t>
      </w:r>
      <w:r w:rsidRPr="005949CA">
        <w:rPr>
          <w:rFonts w:ascii="Arial" w:eastAsia="Arial" w:hAnsi="Arial" w:cs="Arial"/>
          <w:color w:val="000000" w:themeColor="text1"/>
          <w:sz w:val="20"/>
          <w:szCs w:val="20"/>
        </w:rPr>
        <w:t xml:space="preserve">, </w:t>
      </w:r>
      <w:r w:rsidRPr="005949CA">
        <w:rPr>
          <w:rFonts w:ascii="Arial" w:hAnsi="Arial" w:cs="Arial"/>
          <w:color w:val="000000" w:themeColor="text1"/>
          <w:sz w:val="20"/>
          <w:szCs w:val="20"/>
        </w:rPr>
        <w:t>e poderá ser prorrogado, por igual período, desde que comprovado o preço vantajoso, nos termos do art. 84 da Lei 14.133 de 2021.</w:t>
      </w:r>
    </w:p>
    <w:p w:rsidR="003B46FD" w:rsidRPr="005949CA" w:rsidRDefault="003B46FD" w:rsidP="003B46FD">
      <w:pPr>
        <w:spacing w:before="240" w:after="240" w:line="360" w:lineRule="auto"/>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6.     REVISÃO E CANCELAMENTO</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6.1.</w:t>
      </w:r>
      <w:r w:rsidRPr="005949CA">
        <w:rPr>
          <w:rFonts w:ascii="Arial" w:eastAsia="Arial" w:hAnsi="Arial" w:cs="Arial"/>
          <w:color w:val="000000" w:themeColor="text1"/>
          <w:sz w:val="20"/>
          <w:szCs w:val="20"/>
        </w:rPr>
        <w:tab/>
        <w:t>O órgão gerenciador realizará pesquisa de mercado periodicamente, em intervalos não superiores a 180 (cento e oitenta) dias, a fim de verificar a vantajosidade dos preços registrados nesta Ata.</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6.2. Os preços registrados poderão ser revistos em decorrência de eventual redução dos preços praticados no mercado ou de fato que eleve o custo do objeto registrado, cabendo à Administração promover as negociações junto ao(s) </w:t>
      </w:r>
      <w:proofErr w:type="gramStart"/>
      <w:r w:rsidRPr="005949CA">
        <w:rPr>
          <w:rFonts w:ascii="Arial" w:eastAsia="Arial" w:hAnsi="Arial" w:cs="Arial"/>
          <w:color w:val="000000" w:themeColor="text1"/>
          <w:sz w:val="20"/>
          <w:szCs w:val="20"/>
        </w:rPr>
        <w:t>fornecedor(</w:t>
      </w:r>
      <w:proofErr w:type="gramEnd"/>
      <w:r w:rsidRPr="005949CA">
        <w:rPr>
          <w:rFonts w:ascii="Arial" w:eastAsia="Arial" w:hAnsi="Arial" w:cs="Arial"/>
          <w:color w:val="000000" w:themeColor="text1"/>
          <w:sz w:val="20"/>
          <w:szCs w:val="20"/>
        </w:rPr>
        <w:t>es).</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6.3. Quando o preço registrado se tornar superior ao preço praticado no mercado por motivo superveniente, a Administração convocará o(s) </w:t>
      </w:r>
      <w:proofErr w:type="gramStart"/>
      <w:r w:rsidRPr="005949CA">
        <w:rPr>
          <w:rFonts w:ascii="Arial" w:eastAsia="Arial" w:hAnsi="Arial" w:cs="Arial"/>
          <w:color w:val="000000" w:themeColor="text1"/>
          <w:sz w:val="20"/>
          <w:szCs w:val="20"/>
        </w:rPr>
        <w:t>fornecedor(</w:t>
      </w:r>
      <w:proofErr w:type="gramEnd"/>
      <w:r w:rsidRPr="005949CA">
        <w:rPr>
          <w:rFonts w:ascii="Arial" w:eastAsia="Arial" w:hAnsi="Arial" w:cs="Arial"/>
          <w:color w:val="000000" w:themeColor="text1"/>
          <w:sz w:val="20"/>
          <w:szCs w:val="20"/>
        </w:rPr>
        <w:t>es) para negociar(em) a redução dos preços aos valores praticados pelo mercado.</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lastRenderedPageBreak/>
        <w:t>6.4. O fornecedor que não aceitar reduzir seu preço ao valor praticado pelo mercado será liberado do compromisso assumido, sem aplicação de penalidade.</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6.5. Quando o preço de mercado se tornar superior aos preços registrados e o fornecedor não puder cumprir o compromisso, o órgão gerenciador poderá:</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6.5.1. Liberar o fornecedor do compromisso assumido, caso a comunicação ocorra antes do pedido de fornecimento, e sem aplicação da penalidade se confirmada a veracidade dos motivos e comprovantes apresentados; e</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6.5.2. Convocar os demais fornecedores para assegurar igual oportunidade de negociação.</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6.6. Não havendo êxito nas negociações, o órgão gerenciador deverá proceder à revogação desta ata de registro de preços, adotando as medidas cabíveis para obtenção da contratação mais vantajosa.</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6.7.   O registro do fornecedor será cancelado quando:</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6.7.1. Descumprir as condições da ata de registro de preços;</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6.7.2. Não retirar a nota de empenho ou instrumento equivalente no prazo estabelecido pela Administração, sem justificativa aceitável;</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6.7.3. Não aceitar reduzir o seu preço registrado, na hipótese deste se tornar superior àqueles praticados no mercado; ou</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6.7.4. Sofrer sanção administrativa cujo efeito torne-o proibido de celebrar contrato administrativo, alcançando o órgão gerenciador e órgão(s) participante(s).</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6.8.  O cancelamento de registros nas hipóteses previstas nos itens 6.7.1, 6.7.2 e 6.7.4 será formalizado por despacho do órgão gerenciador, assegurado o contraditório e a ampla defesa.</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6.9.  O cancelamento do registro de preços poderá ocorrer por fato superveniente, decorrente de caso fortuito ou força maior, que prejudique o cumprimento da ata, devidamente comprovados e justificados:</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6.9.1. Por razão de interesse público; ou</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6.9.2. A pedido do fornecedor. </w:t>
      </w:r>
    </w:p>
    <w:p w:rsidR="003B46FD" w:rsidRPr="005949CA" w:rsidRDefault="003B46FD" w:rsidP="003B46FD">
      <w:pPr>
        <w:spacing w:before="240" w:after="240" w:line="360" w:lineRule="auto"/>
        <w:ind w:left="720" w:hanging="360"/>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7. </w:t>
      </w:r>
      <w:r w:rsidRPr="005949CA">
        <w:rPr>
          <w:rFonts w:ascii="Arial" w:eastAsia="Arial" w:hAnsi="Arial" w:cs="Arial"/>
          <w:color w:val="000000" w:themeColor="text1"/>
          <w:sz w:val="20"/>
          <w:szCs w:val="20"/>
        </w:rPr>
        <w:tab/>
        <w:t>DAS PENALIDADES</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7.1.    O descumprimento da Ata de Registro de Preços ensejará aplicação das penalidades estabelecidas no Edital.</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7.1.1. As sanções do item acima também se aplicam aos integrantes do cadastro de reserva, em pregão para registro de preços que, convocados, não honrarem o compromisso assumido injustificadamente, nos termos do art. 49, §1º do Decreto nº 10.024/19.</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 xml:space="preserve">7.2.     É da competência do órgão gerenciador a aplicação das penalidades decorrentes do descumprimento do pactuado nesta ata de registro de preço (art. 5º, inciso X, do Decreto nº 7.892/2013), </w:t>
      </w:r>
      <w:r w:rsidRPr="005949CA">
        <w:rPr>
          <w:rFonts w:ascii="Arial" w:eastAsia="Arial" w:hAnsi="Arial" w:cs="Arial"/>
          <w:color w:val="000000" w:themeColor="text1"/>
          <w:sz w:val="20"/>
          <w:szCs w:val="20"/>
        </w:rPr>
        <w:lastRenderedPageBreak/>
        <w:t>exceto nas hipóteses em que o descumprimento disser respeito às contratações dos órgãos participantes, caso no qual caberá ao respectivo órgão participante a aplicação da penalidade (art. 6º, Parágrafo único, do Decreto nº 7.892/2013).</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7.3.     O órgão participante deverá comunicar ao órgão gerenciador qualquer das ocorrências previstas no art. 20 do Decreto nº 7.892/2013, dada a necessidade de instauração de procedimento para cancelamento do registro do fornecedor.</w:t>
      </w:r>
    </w:p>
    <w:p w:rsidR="003B46FD" w:rsidRPr="005949CA" w:rsidRDefault="003B46FD" w:rsidP="003B46FD">
      <w:pPr>
        <w:spacing w:before="240" w:after="240" w:line="360" w:lineRule="auto"/>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8.     CONDIÇÕES GERAIS</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8.1.     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i/>
          <w:color w:val="000000" w:themeColor="text1"/>
          <w:sz w:val="20"/>
          <w:szCs w:val="20"/>
        </w:rPr>
        <w:t>8.2</w:t>
      </w:r>
      <w:r w:rsidRPr="005949CA">
        <w:rPr>
          <w:rFonts w:ascii="Arial" w:eastAsia="Arial" w:hAnsi="Arial" w:cs="Arial"/>
          <w:color w:val="000000" w:themeColor="text1"/>
          <w:sz w:val="20"/>
          <w:szCs w:val="20"/>
        </w:rPr>
        <w:t>.       No caso de adjudicação por preço global de grupo de itens, só será admitida a contratação dos itens nas seguintes hipóteses.</w:t>
      </w:r>
    </w:p>
    <w:p w:rsidR="003B46FD" w:rsidRPr="005949CA" w:rsidRDefault="003B46FD" w:rsidP="003B46FD">
      <w:pPr>
        <w:spacing w:before="120" w:after="120" w:line="360" w:lineRule="auto"/>
        <w:ind w:firstLine="851"/>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8.2.2. Contratação de item isolado para o qual o preço unitário adjudicado ao vencedor seja o menor preço válido ofertado para o mesmo item na fase de lances.</w:t>
      </w:r>
    </w:p>
    <w:p w:rsidR="003B46FD" w:rsidRPr="005949CA" w:rsidRDefault="003B46FD" w:rsidP="003B46FD">
      <w:pPr>
        <w:spacing w:before="240" w:after="240" w:line="360" w:lineRule="auto"/>
        <w:ind w:right="-20" w:firstLine="851"/>
        <w:jc w:val="both"/>
        <w:rPr>
          <w:rFonts w:ascii="Arial" w:eastAsia="Arial" w:hAnsi="Arial" w:cs="Arial"/>
          <w:i/>
          <w:color w:val="000000" w:themeColor="text1"/>
          <w:sz w:val="20"/>
          <w:szCs w:val="20"/>
        </w:rPr>
      </w:pPr>
      <w:r w:rsidRPr="005949CA">
        <w:rPr>
          <w:rFonts w:ascii="Arial" w:eastAsia="Arial" w:hAnsi="Arial" w:cs="Arial"/>
          <w:color w:val="000000" w:themeColor="text1"/>
          <w:sz w:val="20"/>
          <w:szCs w:val="20"/>
        </w:rPr>
        <w:t>Para firmeza e validade do pactuado, a presente Ata foi lavrada em .... (</w:t>
      </w:r>
      <w:proofErr w:type="gramStart"/>
      <w:r w:rsidRPr="005949CA">
        <w:rPr>
          <w:rFonts w:ascii="Arial" w:eastAsia="Arial" w:hAnsi="Arial" w:cs="Arial"/>
          <w:color w:val="000000" w:themeColor="text1"/>
          <w:sz w:val="20"/>
          <w:szCs w:val="20"/>
        </w:rPr>
        <w:t>....</w:t>
      </w:r>
      <w:proofErr w:type="gramEnd"/>
      <w:r w:rsidRPr="005949CA">
        <w:rPr>
          <w:rFonts w:ascii="Arial" w:eastAsia="Arial" w:hAnsi="Arial" w:cs="Arial"/>
          <w:color w:val="000000" w:themeColor="text1"/>
          <w:sz w:val="20"/>
          <w:szCs w:val="20"/>
        </w:rPr>
        <w:t xml:space="preserve">) vias de igual teor, que, depois de lida e achada em ordem, serão assinadas pelas partes </w:t>
      </w:r>
      <w:r w:rsidRPr="005949CA">
        <w:rPr>
          <w:rFonts w:ascii="Arial" w:eastAsia="Arial" w:hAnsi="Arial" w:cs="Arial"/>
          <w:i/>
          <w:color w:val="000000" w:themeColor="text1"/>
          <w:sz w:val="20"/>
          <w:szCs w:val="20"/>
        </w:rPr>
        <w:t>e encaminhada cópia aos interessados.</w:t>
      </w:r>
    </w:p>
    <w:p w:rsidR="003B46FD" w:rsidRPr="005949CA" w:rsidRDefault="003B46FD" w:rsidP="003B46FD">
      <w:pPr>
        <w:spacing w:before="240" w:after="240" w:line="360" w:lineRule="auto"/>
        <w:ind w:right="-20"/>
        <w:jc w:val="both"/>
        <w:rPr>
          <w:rFonts w:ascii="Arial" w:eastAsia="Arial" w:hAnsi="Arial" w:cs="Arial"/>
          <w:i/>
          <w:color w:val="000000" w:themeColor="text1"/>
          <w:sz w:val="20"/>
          <w:szCs w:val="20"/>
        </w:rPr>
      </w:pPr>
    </w:p>
    <w:p w:rsidR="003B46FD" w:rsidRPr="005949CA" w:rsidRDefault="003B46FD" w:rsidP="003B46FD">
      <w:pPr>
        <w:spacing w:before="240" w:after="240" w:line="360" w:lineRule="auto"/>
        <w:ind w:right="-20"/>
        <w:jc w:val="both"/>
        <w:rPr>
          <w:rFonts w:ascii="Arial" w:eastAsia="Arial" w:hAnsi="Arial" w:cs="Arial"/>
          <w:i/>
          <w:color w:val="000000" w:themeColor="text1"/>
          <w:sz w:val="20"/>
          <w:szCs w:val="20"/>
        </w:rPr>
      </w:pPr>
    </w:p>
    <w:p w:rsidR="003B46FD" w:rsidRPr="005949CA" w:rsidRDefault="003B46FD" w:rsidP="003B46FD">
      <w:pPr>
        <w:spacing w:before="240" w:after="240" w:line="360" w:lineRule="auto"/>
        <w:ind w:right="-20"/>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Local e data</w:t>
      </w:r>
    </w:p>
    <w:p w:rsidR="003B46FD" w:rsidRPr="005949CA" w:rsidRDefault="003B46FD" w:rsidP="003B46FD">
      <w:pPr>
        <w:spacing w:before="240" w:after="240" w:line="360" w:lineRule="auto"/>
        <w:ind w:right="-20"/>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Assinaturas</w:t>
      </w:r>
    </w:p>
    <w:p w:rsidR="003B46FD" w:rsidRPr="005949CA" w:rsidRDefault="003B46FD" w:rsidP="003B46FD">
      <w:pPr>
        <w:spacing w:before="240" w:after="240" w:line="360" w:lineRule="auto"/>
        <w:ind w:right="-20"/>
        <w:jc w:val="both"/>
        <w:rPr>
          <w:rFonts w:ascii="Arial" w:eastAsia="Arial" w:hAnsi="Arial" w:cs="Arial"/>
          <w:color w:val="000000" w:themeColor="text1"/>
          <w:sz w:val="20"/>
          <w:szCs w:val="20"/>
        </w:rPr>
      </w:pPr>
    </w:p>
    <w:p w:rsidR="003B46FD" w:rsidRPr="005949CA" w:rsidRDefault="003B46FD" w:rsidP="003B46FD">
      <w:pPr>
        <w:spacing w:before="240" w:after="240" w:line="360" w:lineRule="auto"/>
        <w:ind w:right="-20"/>
        <w:jc w:val="both"/>
        <w:rPr>
          <w:rFonts w:ascii="Arial" w:eastAsia="Arial" w:hAnsi="Arial" w:cs="Arial"/>
          <w:color w:val="000000" w:themeColor="text1"/>
          <w:sz w:val="20"/>
          <w:szCs w:val="20"/>
        </w:rPr>
      </w:pPr>
      <w:r w:rsidRPr="005949CA">
        <w:rPr>
          <w:rFonts w:ascii="Arial" w:eastAsia="Arial" w:hAnsi="Arial" w:cs="Arial"/>
          <w:color w:val="000000" w:themeColor="text1"/>
          <w:sz w:val="20"/>
          <w:szCs w:val="20"/>
        </w:rPr>
        <w:t>Representante legal do órgão gerenciador e represen</w:t>
      </w:r>
      <w:bookmarkStart w:id="48" w:name="_GoBack"/>
      <w:bookmarkEnd w:id="48"/>
      <w:r w:rsidRPr="005949CA">
        <w:rPr>
          <w:rFonts w:ascii="Arial" w:eastAsia="Arial" w:hAnsi="Arial" w:cs="Arial"/>
          <w:color w:val="000000" w:themeColor="text1"/>
          <w:sz w:val="20"/>
          <w:szCs w:val="20"/>
        </w:rPr>
        <w:t xml:space="preserve">tante(s) </w:t>
      </w:r>
      <w:proofErr w:type="gramStart"/>
      <w:r w:rsidRPr="005949CA">
        <w:rPr>
          <w:rFonts w:ascii="Arial" w:eastAsia="Arial" w:hAnsi="Arial" w:cs="Arial"/>
          <w:color w:val="000000" w:themeColor="text1"/>
          <w:sz w:val="20"/>
          <w:szCs w:val="20"/>
        </w:rPr>
        <w:t>legal(</w:t>
      </w:r>
      <w:proofErr w:type="gramEnd"/>
      <w:r w:rsidRPr="005949CA">
        <w:rPr>
          <w:rFonts w:ascii="Arial" w:eastAsia="Arial" w:hAnsi="Arial" w:cs="Arial"/>
          <w:color w:val="000000" w:themeColor="text1"/>
          <w:sz w:val="20"/>
          <w:szCs w:val="20"/>
        </w:rPr>
        <w:t>is) do(s) fornecedor(</w:t>
      </w:r>
      <w:proofErr w:type="spellStart"/>
      <w:r w:rsidRPr="005949CA">
        <w:rPr>
          <w:rFonts w:ascii="Arial" w:eastAsia="Arial" w:hAnsi="Arial" w:cs="Arial"/>
          <w:color w:val="000000" w:themeColor="text1"/>
          <w:sz w:val="20"/>
          <w:szCs w:val="20"/>
        </w:rPr>
        <w:t>es</w:t>
      </w:r>
      <w:proofErr w:type="spellEnd"/>
      <w:r w:rsidRPr="005949CA">
        <w:rPr>
          <w:rFonts w:ascii="Arial" w:eastAsia="Arial" w:hAnsi="Arial" w:cs="Arial"/>
          <w:color w:val="000000" w:themeColor="text1"/>
          <w:sz w:val="20"/>
          <w:szCs w:val="20"/>
        </w:rPr>
        <w:t>) registrado(s)</w:t>
      </w:r>
    </w:p>
    <w:p w:rsidR="007F1FD8" w:rsidRPr="005949CA" w:rsidRDefault="000B4CCB" w:rsidP="003B46FD">
      <w:pPr>
        <w:spacing w:before="240" w:after="240" w:line="312" w:lineRule="auto"/>
        <w:jc w:val="both"/>
        <w:rPr>
          <w:rFonts w:ascii="Arial" w:eastAsia="Arial" w:hAnsi="Arial" w:cs="Arial"/>
          <w:color w:val="000000" w:themeColor="text1"/>
          <w:sz w:val="22"/>
          <w:szCs w:val="22"/>
        </w:rPr>
      </w:pPr>
      <w:r w:rsidRPr="005949CA">
        <w:rPr>
          <w:rFonts w:ascii="Arial" w:eastAsia="Arial" w:hAnsi="Arial" w:cs="Arial"/>
          <w:color w:val="000000" w:themeColor="text1"/>
          <w:sz w:val="22"/>
          <w:szCs w:val="22"/>
        </w:rPr>
        <w:t xml:space="preserve"> </w:t>
      </w:r>
    </w:p>
    <w:sectPr w:rsidR="007F1FD8" w:rsidRPr="005949CA" w:rsidSect="007F1FD8">
      <w:headerReference w:type="default" r:id="rId57"/>
      <w:footerReference w:type="default" r:id="rId58"/>
      <w:headerReference w:type="first" r:id="rId59"/>
      <w:pgSz w:w="11906" w:h="16838"/>
      <w:pgMar w:top="1418" w:right="1134" w:bottom="1418" w:left="1134" w:header="709" w:footer="709" w:gutter="0"/>
      <w:pgNumType w:start="1"/>
      <w:cols w:space="720"/>
      <w:titlePg/>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18BAA6" w15:done="0"/>
  <w15:commentEx w15:paraId="7DBD3609" w15:done="0"/>
  <w15:commentEx w15:paraId="4B9097F1" w15:done="0"/>
  <w15:commentEx w15:paraId="0FE6472A" w15:done="0"/>
  <w15:commentEx w15:paraId="56E51394" w15:done="0"/>
  <w15:commentEx w15:paraId="2D2CF739" w15:done="0"/>
  <w15:commentEx w15:paraId="3115131C" w15:done="0"/>
  <w15:commentEx w15:paraId="108AE501" w15:done="0"/>
  <w15:commentEx w15:paraId="6B3DD6A7" w15:done="0"/>
  <w15:commentEx w15:paraId="1FA74532" w15:done="0"/>
  <w15:commentEx w15:paraId="6F16481B" w15:done="0"/>
  <w15:commentEx w15:paraId="44D935CF" w15:done="0"/>
  <w15:commentEx w15:paraId="5BF225BB" w15:done="0"/>
  <w15:commentEx w15:paraId="739E6779" w15:done="0"/>
  <w15:commentEx w15:paraId="1EF4866B" w15:done="0"/>
  <w15:commentEx w15:paraId="25D57B48" w15:done="0"/>
  <w15:commentEx w15:paraId="09E74CC8" w15:done="0"/>
  <w15:commentEx w15:paraId="09793D0C" w15:done="0"/>
  <w15:commentEx w15:paraId="0B27A52B" w15:done="0"/>
  <w15:commentEx w15:paraId="0AF811C1" w15:done="0"/>
  <w15:commentEx w15:paraId="18A15DD9" w15:done="0"/>
  <w15:commentEx w15:paraId="019A0655" w15:done="0"/>
  <w15:commentEx w15:paraId="761D4945" w15:done="0"/>
  <w15:commentEx w15:paraId="5C90D5AC" w15:done="0"/>
  <w15:commentEx w15:paraId="3B622032" w15:done="0"/>
  <w15:commentEx w15:paraId="5A5A2DC2" w15:done="0"/>
  <w15:commentEx w15:paraId="509A647C" w15:done="0"/>
  <w15:commentEx w15:paraId="4E0DD04C" w15:done="0"/>
  <w15:commentEx w15:paraId="02FCD8FE" w15:done="0"/>
  <w15:commentEx w15:paraId="391D3289" w15:done="0"/>
  <w15:commentEx w15:paraId="3028765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DCD" w:rsidRDefault="00760DCD" w:rsidP="007F1FD8">
      <w:r>
        <w:separator/>
      </w:r>
    </w:p>
  </w:endnote>
  <w:endnote w:type="continuationSeparator" w:id="1">
    <w:p w:rsidR="00760DCD" w:rsidRDefault="00760DCD" w:rsidP="007F1F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CD" w:rsidRPr="00CF4974" w:rsidRDefault="00760DCD" w:rsidP="00CF4974">
    <w:pPr>
      <w:pStyle w:val="Rodap"/>
      <w:jc w:val="center"/>
      <w:rPr>
        <w:rFonts w:ascii="Arial" w:hAnsi="Arial" w:cs="Arial"/>
        <w:sz w:val="20"/>
        <w:szCs w:val="20"/>
      </w:rPr>
    </w:pPr>
    <w:r w:rsidRPr="00CF4974">
      <w:rPr>
        <w:rFonts w:ascii="Arial" w:hAnsi="Arial" w:cs="Arial"/>
        <w:sz w:val="20"/>
        <w:szCs w:val="20"/>
      </w:rPr>
      <w:t>PREGÃO ELETRÔNICO PARA REGISTRO DE PREÇO Nº 170/SMLCP/SULIC/2023</w:t>
    </w:r>
  </w:p>
  <w:p w:rsidR="00760DCD" w:rsidRPr="00CF4974" w:rsidRDefault="00760DCD">
    <w:pPr>
      <w:pStyle w:val="Rodap"/>
      <w:rPr>
        <w:rFonts w:ascii="Arial" w:hAnsi="Arial" w:cs="Arial"/>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DCD" w:rsidRDefault="00760DCD" w:rsidP="007F1FD8">
      <w:r>
        <w:separator/>
      </w:r>
    </w:p>
  </w:footnote>
  <w:footnote w:type="continuationSeparator" w:id="1">
    <w:p w:rsidR="00760DCD" w:rsidRDefault="00760DCD" w:rsidP="007F1F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CD" w:rsidRDefault="00760DCD">
    <w:pPr>
      <w:pStyle w:val="Cabealho"/>
    </w:pPr>
    <w:r w:rsidRPr="00CF4974">
      <w:rPr>
        <w:noProof/>
      </w:rPr>
      <w:drawing>
        <wp:inline distT="0" distB="0" distL="0" distR="0">
          <wp:extent cx="2228850" cy="619125"/>
          <wp:effectExtent l="19050" t="0" r="0" b="0"/>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Uma imagem contendo Texto&#10;&#10;Descrição gerada automaticamente"/>
                  <pic:cNvPicPr>
                    <a:picLocks noChangeAspect="1" noChangeArrowheads="1"/>
                  </pic:cNvPicPr>
                </pic:nvPicPr>
                <pic:blipFill>
                  <a:blip r:embed="rId1"/>
                  <a:srcRect/>
                  <a:stretch>
                    <a:fillRect/>
                  </a:stretch>
                </pic:blipFill>
                <pic:spPr bwMode="auto">
                  <a:xfrm>
                    <a:off x="0" y="0"/>
                    <a:ext cx="2228850" cy="619125"/>
                  </a:xfrm>
                  <a:prstGeom prst="rect">
                    <a:avLst/>
                  </a:prstGeom>
                  <a:noFill/>
                  <a:ln w="9525">
                    <a:noFill/>
                    <a:miter lim="800000"/>
                    <a:headEnd/>
                    <a:tailEnd/>
                  </a:ln>
                </pic:spPr>
              </pic:pic>
            </a:graphicData>
          </a:graphic>
        </wp:inline>
      </w:drawing>
    </w:r>
  </w:p>
  <w:p w:rsidR="00760DCD" w:rsidRDefault="00760DCD">
    <w:pPr>
      <w:pBdr>
        <w:top w:val="nil"/>
        <w:left w:val="nil"/>
        <w:bottom w:val="nil"/>
        <w:right w:val="nil"/>
        <w:between w:val="nil"/>
      </w:pBdr>
      <w:tabs>
        <w:tab w:val="center" w:pos="4252"/>
        <w:tab w:val="right" w:pos="8504"/>
      </w:tabs>
      <w:jc w:val="right"/>
      <w:rPr>
        <w:rFonts w:cs="Ecofont_Spranq_eco_Sans"/>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CD" w:rsidRDefault="00760DCD">
    <w:pPr>
      <w:pBdr>
        <w:top w:val="nil"/>
        <w:left w:val="nil"/>
        <w:bottom w:val="nil"/>
        <w:right w:val="nil"/>
        <w:between w:val="nil"/>
      </w:pBdr>
      <w:tabs>
        <w:tab w:val="center" w:pos="4252"/>
        <w:tab w:val="right" w:pos="8504"/>
      </w:tabs>
      <w:rPr>
        <w:rFonts w:cs="Ecofont_Spranq_eco_Sans"/>
        <w:color w:val="000000"/>
      </w:rPr>
    </w:pPr>
    <w:r w:rsidRPr="00CF4974">
      <w:rPr>
        <w:rFonts w:cs="Ecofont_Spranq_eco_Sans"/>
        <w:noProof/>
        <w:color w:val="000000"/>
      </w:rPr>
      <w:drawing>
        <wp:inline distT="0" distB="0" distL="0" distR="0">
          <wp:extent cx="2228850" cy="619125"/>
          <wp:effectExtent l="19050" t="0" r="0" b="0"/>
          <wp:docPr id="2"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Uma imagem contendo Texto&#10;&#10;Descrição gerada automaticamente"/>
                  <pic:cNvPicPr>
                    <a:picLocks noChangeAspect="1" noChangeArrowheads="1"/>
                  </pic:cNvPicPr>
                </pic:nvPicPr>
                <pic:blipFill>
                  <a:blip r:embed="rId1"/>
                  <a:srcRect/>
                  <a:stretch>
                    <a:fillRect/>
                  </a:stretch>
                </pic:blipFill>
                <pic:spPr bwMode="auto">
                  <a:xfrm>
                    <a:off x="0" y="0"/>
                    <a:ext cx="2228850" cy="6191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B1474"/>
    <w:multiLevelType w:val="multilevel"/>
    <w:tmpl w:val="6E400604"/>
    <w:lvl w:ilvl="0">
      <w:start w:val="18"/>
      <w:numFmt w:val="decimal"/>
      <w:lvlText w:val="%1."/>
      <w:lvlJc w:val="left"/>
      <w:pPr>
        <w:ind w:left="360" w:hanging="360"/>
      </w:pPr>
      <w:rPr>
        <w:rFonts w:hint="default"/>
      </w:rPr>
    </w:lvl>
    <w:lvl w:ilvl="1">
      <w:start w:val="10"/>
      <w:numFmt w:val="decimal"/>
      <w:lvlText w:val="%1.%2."/>
      <w:lvlJc w:val="left"/>
      <w:pPr>
        <w:ind w:left="432"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86F3DDB"/>
    <w:multiLevelType w:val="multilevel"/>
    <w:tmpl w:val="7D5EFD92"/>
    <w:lvl w:ilvl="0">
      <w:start w:val="17"/>
      <w:numFmt w:val="decimal"/>
      <w:lvlText w:val="%1"/>
      <w:lvlJc w:val="left"/>
      <w:pPr>
        <w:ind w:left="465" w:hanging="465"/>
      </w:pPr>
      <w:rPr>
        <w:rFonts w:hint="default"/>
        <w:b w:val="0"/>
      </w:rPr>
    </w:lvl>
    <w:lvl w:ilvl="1">
      <w:start w:val="1"/>
      <w:numFmt w:val="decimal"/>
      <w:lvlText w:val="%1.%2"/>
      <w:lvlJc w:val="left"/>
      <w:pPr>
        <w:ind w:left="465" w:hanging="465"/>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
    <w:nsid w:val="187E5F6B"/>
    <w:multiLevelType w:val="multilevel"/>
    <w:tmpl w:val="C1546D1E"/>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b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BC5A33"/>
    <w:multiLevelType w:val="multilevel"/>
    <w:tmpl w:val="7C02C58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EEA24AE"/>
    <w:multiLevelType w:val="multilevel"/>
    <w:tmpl w:val="FEEE92DA"/>
    <w:lvl w:ilvl="0">
      <w:start w:val="18"/>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2886917"/>
    <w:multiLevelType w:val="multilevel"/>
    <w:tmpl w:val="3CB2E6B6"/>
    <w:lvl w:ilvl="0">
      <w:start w:val="18"/>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3A1191E"/>
    <w:multiLevelType w:val="multilevel"/>
    <w:tmpl w:val="ABE4E380"/>
    <w:lvl w:ilvl="0">
      <w:start w:val="18"/>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578223A"/>
    <w:multiLevelType w:val="multilevel"/>
    <w:tmpl w:val="D526BB4E"/>
    <w:lvl w:ilvl="0">
      <w:start w:val="1"/>
      <w:numFmt w:val="decimal"/>
      <w:lvlText w:val="%1."/>
      <w:lvlJc w:val="left"/>
      <w:pPr>
        <w:ind w:left="360" w:hanging="360"/>
      </w:pPr>
    </w:lvl>
    <w:lvl w:ilvl="1">
      <w:start w:val="1"/>
      <w:numFmt w:val="decimal"/>
      <w:lvlText w:val="%1.%2."/>
      <w:lvlJc w:val="left"/>
      <w:pPr>
        <w:ind w:left="19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4A96CB7"/>
    <w:multiLevelType w:val="multilevel"/>
    <w:tmpl w:val="6EEE2F50"/>
    <w:lvl w:ilvl="0">
      <w:start w:val="17"/>
      <w:numFmt w:val="decimal"/>
      <w:lvlText w:val="%1."/>
      <w:lvlJc w:val="left"/>
      <w:pPr>
        <w:ind w:left="360" w:hanging="360"/>
      </w:pPr>
      <w:rPr>
        <w:rFonts w:hint="default"/>
      </w:rPr>
    </w:lvl>
    <w:lvl w:ilvl="1">
      <w:start w:val="2"/>
      <w:numFmt w:val="decimal"/>
      <w:lvlText w:val="%1.%2."/>
      <w:lvlJc w:val="left"/>
      <w:pPr>
        <w:ind w:left="432"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B266FE0"/>
    <w:multiLevelType w:val="multilevel"/>
    <w:tmpl w:val="C34CF15E"/>
    <w:lvl w:ilvl="0">
      <w:start w:val="1"/>
      <w:numFmt w:val="decimal"/>
      <w:lvlText w:val="%1."/>
      <w:lvlJc w:val="left"/>
      <w:pPr>
        <w:ind w:left="357" w:hanging="357"/>
      </w:pPr>
      <w:rPr>
        <w:rFonts w:hint="default"/>
      </w:rPr>
    </w:lvl>
    <w:lvl w:ilvl="1">
      <w:start w:val="1"/>
      <w:numFmt w:val="decimal"/>
      <w:lvlText w:val="%1.%2."/>
      <w:lvlJc w:val="left"/>
      <w:pPr>
        <w:ind w:left="357" w:hanging="357"/>
      </w:pPr>
      <w:rPr>
        <w:rFonts w:ascii="Arial" w:hAnsi="Arial" w:cs="Arial" w:hint="default"/>
        <w:b w:val="0"/>
        <w:color w:val="auto"/>
        <w:sz w:val="20"/>
        <w:szCs w:val="20"/>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0">
    <w:nsid w:val="3C7507FD"/>
    <w:multiLevelType w:val="multilevel"/>
    <w:tmpl w:val="24B6C26A"/>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EC015AE"/>
    <w:multiLevelType w:val="multilevel"/>
    <w:tmpl w:val="ABE4E380"/>
    <w:lvl w:ilvl="0">
      <w:start w:val="18"/>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02D408C"/>
    <w:multiLevelType w:val="multilevel"/>
    <w:tmpl w:val="8340A3AA"/>
    <w:lvl w:ilvl="0">
      <w:start w:val="16"/>
      <w:numFmt w:val="decimal"/>
      <w:lvlText w:val="%1."/>
      <w:lvlJc w:val="left"/>
      <w:pPr>
        <w:ind w:left="360" w:hanging="360"/>
      </w:pPr>
      <w:rPr>
        <w:rFonts w:hint="default"/>
      </w:rPr>
    </w:lvl>
    <w:lvl w:ilvl="1">
      <w:start w:val="1"/>
      <w:numFmt w:val="decimal"/>
      <w:lvlText w:val="%1.%2."/>
      <w:lvlJc w:val="left"/>
      <w:pPr>
        <w:ind w:left="432" w:hanging="432"/>
      </w:pPr>
      <w:rPr>
        <w:rFonts w:ascii="Arial" w:hAnsi="Arial" w:cs="Arial"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4745416"/>
    <w:multiLevelType w:val="multilevel"/>
    <w:tmpl w:val="11B23422"/>
    <w:lvl w:ilvl="0">
      <w:start w:val="16"/>
      <w:numFmt w:val="decimal"/>
      <w:lvlText w:val="%1."/>
      <w:lvlJc w:val="left"/>
      <w:pPr>
        <w:ind w:left="360" w:hanging="360"/>
      </w:pPr>
      <w:rPr>
        <w:rFonts w:hint="default"/>
      </w:rPr>
    </w:lvl>
    <w:lvl w:ilvl="1">
      <w:start w:val="9"/>
      <w:numFmt w:val="decimal"/>
      <w:lvlText w:val="%1.%2."/>
      <w:lvlJc w:val="left"/>
      <w:pPr>
        <w:ind w:left="432"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49E2191"/>
    <w:multiLevelType w:val="multilevel"/>
    <w:tmpl w:val="EEFCC07C"/>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7362D3F"/>
    <w:multiLevelType w:val="multilevel"/>
    <w:tmpl w:val="C0D2EBC6"/>
    <w:lvl w:ilvl="0">
      <w:start w:val="18"/>
      <w:numFmt w:val="decimal"/>
      <w:lvlText w:val="%1."/>
      <w:lvlJc w:val="left"/>
      <w:pPr>
        <w:ind w:left="360" w:hanging="360"/>
      </w:pPr>
      <w:rPr>
        <w:rFonts w:hint="default"/>
      </w:rPr>
    </w:lvl>
    <w:lvl w:ilvl="1">
      <w:start w:val="1"/>
      <w:numFmt w:val="decimal"/>
      <w:lvlText w:val="%1.%2."/>
      <w:lvlJc w:val="left"/>
      <w:pPr>
        <w:ind w:left="432" w:hanging="432"/>
      </w:pPr>
      <w:rPr>
        <w:rFonts w:ascii="Arial" w:hAnsi="Arial" w:cs="Arial"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6361B78"/>
    <w:multiLevelType w:val="multilevel"/>
    <w:tmpl w:val="2084A9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837735E"/>
    <w:multiLevelType w:val="multilevel"/>
    <w:tmpl w:val="7D5EFD92"/>
    <w:lvl w:ilvl="0">
      <w:start w:val="17"/>
      <w:numFmt w:val="decimal"/>
      <w:lvlText w:val="%1"/>
      <w:lvlJc w:val="left"/>
      <w:pPr>
        <w:ind w:left="465" w:hanging="465"/>
      </w:pPr>
      <w:rPr>
        <w:rFonts w:hint="default"/>
        <w:b w:val="0"/>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8">
    <w:nsid w:val="600D2693"/>
    <w:multiLevelType w:val="multilevel"/>
    <w:tmpl w:val="EEFCC07C"/>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69E781E"/>
    <w:multiLevelType w:val="multilevel"/>
    <w:tmpl w:val="FEEE92DA"/>
    <w:lvl w:ilvl="0">
      <w:start w:val="18"/>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BBD6D13"/>
    <w:multiLevelType w:val="multilevel"/>
    <w:tmpl w:val="7D5EFD92"/>
    <w:lvl w:ilvl="0">
      <w:start w:val="17"/>
      <w:numFmt w:val="decimal"/>
      <w:lvlText w:val="%1"/>
      <w:lvlJc w:val="left"/>
      <w:pPr>
        <w:ind w:left="465" w:hanging="465"/>
      </w:pPr>
      <w:rPr>
        <w:rFonts w:hint="default"/>
        <w:b w:val="0"/>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1">
    <w:nsid w:val="703743D8"/>
    <w:multiLevelType w:val="multilevel"/>
    <w:tmpl w:val="5D90C02C"/>
    <w:lvl w:ilvl="0">
      <w:start w:val="18"/>
      <w:numFmt w:val="decimal"/>
      <w:lvlText w:val="%1."/>
      <w:lvlJc w:val="left"/>
      <w:pPr>
        <w:ind w:left="360" w:hanging="360"/>
      </w:pPr>
      <w:rPr>
        <w:rFonts w:hint="default"/>
      </w:rPr>
    </w:lvl>
    <w:lvl w:ilvl="1">
      <w:start w:val="5"/>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2200C36"/>
    <w:multiLevelType w:val="multilevel"/>
    <w:tmpl w:val="7D5EFD92"/>
    <w:lvl w:ilvl="0">
      <w:start w:val="17"/>
      <w:numFmt w:val="decimal"/>
      <w:lvlText w:val="%1"/>
      <w:lvlJc w:val="left"/>
      <w:pPr>
        <w:ind w:left="465" w:hanging="465"/>
      </w:pPr>
      <w:rPr>
        <w:rFonts w:hint="default"/>
        <w:b w:val="0"/>
      </w:rPr>
    </w:lvl>
    <w:lvl w:ilvl="1">
      <w:start w:val="1"/>
      <w:numFmt w:val="decimal"/>
      <w:lvlText w:val="%1.%2"/>
      <w:lvlJc w:val="left"/>
      <w:pPr>
        <w:ind w:left="465" w:hanging="465"/>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3">
    <w:nsid w:val="73985913"/>
    <w:multiLevelType w:val="hybridMultilevel"/>
    <w:tmpl w:val="040A71DC"/>
    <w:lvl w:ilvl="0" w:tplc="0416000F">
      <w:start w:val="1"/>
      <w:numFmt w:val="decimal"/>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4">
    <w:nsid w:val="77C635BE"/>
    <w:multiLevelType w:val="multilevel"/>
    <w:tmpl w:val="11A2F260"/>
    <w:lvl w:ilvl="0">
      <w:start w:val="1"/>
      <w:numFmt w:val="decimal"/>
      <w:lvlText w:val="%1."/>
      <w:lvlJc w:val="left"/>
      <w:pPr>
        <w:ind w:left="360" w:hanging="360"/>
      </w:pPr>
      <w:rPr>
        <w:b/>
      </w:rPr>
    </w:lvl>
    <w:lvl w:ilvl="1">
      <w:start w:val="1"/>
      <w:numFmt w:val="decimal"/>
      <w:lvlText w:val="%1.%2."/>
      <w:lvlJc w:val="left"/>
      <w:pPr>
        <w:ind w:left="1142" w:hanging="432"/>
      </w:pPr>
      <w:rPr>
        <w:rFonts w:ascii="Arial" w:hAnsi="Arial" w:cs="Arial" w:hint="default"/>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9E815E8"/>
    <w:multiLevelType w:val="multilevel"/>
    <w:tmpl w:val="7D5EFD92"/>
    <w:lvl w:ilvl="0">
      <w:start w:val="17"/>
      <w:numFmt w:val="decimal"/>
      <w:lvlText w:val="%1"/>
      <w:lvlJc w:val="left"/>
      <w:pPr>
        <w:ind w:left="465" w:hanging="465"/>
      </w:pPr>
      <w:rPr>
        <w:rFonts w:hint="default"/>
        <w:b w:val="0"/>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6">
    <w:nsid w:val="7C2F5C10"/>
    <w:multiLevelType w:val="multilevel"/>
    <w:tmpl w:val="6EEE2F50"/>
    <w:lvl w:ilvl="0">
      <w:start w:val="17"/>
      <w:numFmt w:val="decimal"/>
      <w:lvlText w:val="%1."/>
      <w:lvlJc w:val="left"/>
      <w:pPr>
        <w:ind w:left="360" w:hanging="360"/>
      </w:pPr>
      <w:rPr>
        <w:rFonts w:hint="default"/>
      </w:rPr>
    </w:lvl>
    <w:lvl w:ilvl="1">
      <w:start w:val="2"/>
      <w:numFmt w:val="decimal"/>
      <w:lvlText w:val="%1.%2."/>
      <w:lvlJc w:val="left"/>
      <w:pPr>
        <w:ind w:left="432"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4"/>
  </w:num>
  <w:num w:numId="2">
    <w:abstractNumId w:val="16"/>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3"/>
  </w:num>
  <w:num w:numId="11">
    <w:abstractNumId w:val="12"/>
  </w:num>
  <w:num w:numId="12">
    <w:abstractNumId w:val="10"/>
  </w:num>
  <w:num w:numId="13">
    <w:abstractNumId w:val="8"/>
  </w:num>
  <w:num w:numId="14">
    <w:abstractNumId w:val="17"/>
  </w:num>
  <w:num w:numId="15">
    <w:abstractNumId w:val="15"/>
  </w:num>
  <w:num w:numId="16">
    <w:abstractNumId w:val="26"/>
  </w:num>
  <w:num w:numId="17">
    <w:abstractNumId w:val="0"/>
  </w:num>
  <w:num w:numId="18">
    <w:abstractNumId w:val="23"/>
  </w:num>
  <w:num w:numId="19">
    <w:abstractNumId w:val="20"/>
  </w:num>
  <w:num w:numId="20">
    <w:abstractNumId w:val="25"/>
  </w:num>
  <w:num w:numId="21">
    <w:abstractNumId w:val="3"/>
  </w:num>
  <w:num w:numId="22">
    <w:abstractNumId w:val="7"/>
  </w:num>
  <w:num w:numId="23">
    <w:abstractNumId w:val="14"/>
  </w:num>
  <w:num w:numId="24">
    <w:abstractNumId w:val="18"/>
  </w:num>
  <w:num w:numId="25">
    <w:abstractNumId w:val="5"/>
  </w:num>
  <w:num w:numId="26">
    <w:abstractNumId w:val="21"/>
  </w:num>
  <w:num w:numId="27">
    <w:abstractNumId w:val="4"/>
  </w:num>
  <w:num w:numId="28">
    <w:abstractNumId w:val="22"/>
  </w:num>
  <w:num w:numId="29">
    <w:abstractNumId w:val="1"/>
  </w:num>
  <w:num w:numId="30">
    <w:abstractNumId w:val="19"/>
  </w:num>
  <w:num w:numId="31">
    <w:abstractNumId w:val="6"/>
  </w:num>
  <w:num w:numId="32">
    <w:abstractNumId w:val="11"/>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rsids>
    <w:rsidRoot w:val="007F1FD8"/>
    <w:rsid w:val="0003349C"/>
    <w:rsid w:val="00043A72"/>
    <w:rsid w:val="000A6BE6"/>
    <w:rsid w:val="000B4CCB"/>
    <w:rsid w:val="00156B24"/>
    <w:rsid w:val="001B6A3A"/>
    <w:rsid w:val="001D7B81"/>
    <w:rsid w:val="00297D0C"/>
    <w:rsid w:val="0039714D"/>
    <w:rsid w:val="003B46FD"/>
    <w:rsid w:val="003C1C23"/>
    <w:rsid w:val="005553B6"/>
    <w:rsid w:val="005949CA"/>
    <w:rsid w:val="00626367"/>
    <w:rsid w:val="006A4E5D"/>
    <w:rsid w:val="00740FB0"/>
    <w:rsid w:val="00760DCD"/>
    <w:rsid w:val="007F1FD8"/>
    <w:rsid w:val="008C757C"/>
    <w:rsid w:val="00981FAE"/>
    <w:rsid w:val="00A07569"/>
    <w:rsid w:val="00A1341C"/>
    <w:rsid w:val="00A50FC7"/>
    <w:rsid w:val="00A743A0"/>
    <w:rsid w:val="00AD6E99"/>
    <w:rsid w:val="00B60D3A"/>
    <w:rsid w:val="00B71015"/>
    <w:rsid w:val="00C57F0D"/>
    <w:rsid w:val="00CF4974"/>
    <w:rsid w:val="00D36EEA"/>
    <w:rsid w:val="00DE2809"/>
    <w:rsid w:val="00EC0DD8"/>
    <w:rsid w:val="00EE2AD3"/>
    <w:rsid w:val="00F7119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A3333"/>
    <w:rPr>
      <w:rFonts w:cs="Tahoma"/>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1"/>
    <w:next w:val="Normal1"/>
    <w:rsid w:val="007F1FD8"/>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qFormat/>
    <w:rsid w:val="007F1FD8"/>
  </w:style>
  <w:style w:type="table" w:customStyle="1" w:styleId="TableNormal">
    <w:name w:val="Table Normal"/>
    <w:rsid w:val="007F1FD8"/>
    <w:tblPr>
      <w:tblCellMar>
        <w:top w:w="0" w:type="dxa"/>
        <w:left w:w="0" w:type="dxa"/>
        <w:bottom w:w="0" w:type="dxa"/>
        <w:right w:w="0" w:type="dxa"/>
      </w:tblCellMar>
    </w:tbl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aliases w:val="Parágrafo da Lista11,Subtítulo Projeto Básico,Parágrafo da Lista111,List Paragraph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720"/>
      </w:tabs>
      <w:ind w:left="720" w:hanging="720"/>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tabs>
        <w:tab w:val="left" w:pos="567"/>
      </w:tabs>
      <w:spacing w:before="240"/>
      <w:ind w:left="360" w:hanging="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20"/>
      <w:szCs w:val="20"/>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qFormat/>
    <w:rsid w:val="007B1E53"/>
    <w:pPr>
      <w:spacing w:before="120" w:after="120" w:line="276" w:lineRule="auto"/>
      <w:ind w:left="3198" w:hanging="503"/>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hanging="503"/>
    </w:pPr>
    <w:rPr>
      <w:color w:val="auto"/>
    </w:rPr>
  </w:style>
  <w:style w:type="paragraph" w:customStyle="1" w:styleId="Nivel5">
    <w:name w:val="Nivel 5"/>
    <w:basedOn w:val="Nivel4"/>
    <w:qFormat/>
    <w:rsid w:val="007B1E53"/>
    <w:pPr>
      <w:numPr>
        <w:ilvl w:val="4"/>
      </w:numPr>
      <w:ind w:left="1276" w:hanging="503"/>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0">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sz w:val="20"/>
      <w:szCs w:val="20"/>
    </w:rPr>
  </w:style>
  <w:style w:type="paragraph" w:customStyle="1" w:styleId="Nvel2Opcional">
    <w:name w:val="Nível 2 Opcional"/>
    <w:basedOn w:val="Nivel2"/>
    <w:link w:val="Nvel2OpcionalChar"/>
    <w:rsid w:val="00A831D9"/>
    <w:pPr>
      <w:ind w:left="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Parágrafo da Lista11 Char,Subtítulo Projeto Básico Char,Parágrafo da Lista111 Char,List Paragraph1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sz w:val="20"/>
      <w:szCs w:val="2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sz w:val="20"/>
      <w:szCs w:val="20"/>
    </w:rPr>
  </w:style>
  <w:style w:type="character" w:customStyle="1" w:styleId="Nvel3-RChar">
    <w:name w:val="Nível 3-R Char"/>
    <w:basedOn w:val="Nivel3Char"/>
    <w:link w:val="Nvel3-R"/>
    <w:rsid w:val="00D42AFB"/>
    <w:rPr>
      <w:rFonts w:ascii="Arial" w:hAnsi="Arial" w:cs="Arial"/>
      <w:i/>
      <w:iCs/>
      <w:color w:val="FF0000"/>
      <w:sz w:val="20"/>
      <w:szCs w:val="20"/>
      <w:lang w:eastAsia="pt-BR"/>
    </w:rPr>
  </w:style>
  <w:style w:type="paragraph" w:customStyle="1" w:styleId="Nvel1-SemNum">
    <w:name w:val="Nível 1-Sem Num"/>
    <w:basedOn w:val="Nivel01"/>
    <w:link w:val="Nvel1-SemNumChar"/>
    <w:qFormat/>
    <w:rsid w:val="00E7273B"/>
    <w:pPr>
      <w:ind w:left="357" w:firstLine="0"/>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Subttulo">
    <w:name w:val="Subtitle"/>
    <w:basedOn w:val="Normal"/>
    <w:next w:val="Normal"/>
    <w:rsid w:val="007F1FD8"/>
    <w:pPr>
      <w:keepNext/>
      <w:keepLines/>
      <w:spacing w:before="360" w:after="80"/>
    </w:pPr>
    <w:rPr>
      <w:rFonts w:ascii="Georgia" w:eastAsia="Georgia" w:hAnsi="Georgia" w:cs="Georgia"/>
      <w:i/>
      <w:color w:val="666666"/>
      <w:sz w:val="48"/>
      <w:szCs w:val="48"/>
    </w:rPr>
  </w:style>
  <w:style w:type="table" w:customStyle="1" w:styleId="a">
    <w:basedOn w:val="TableNormal"/>
    <w:rsid w:val="007F1FD8"/>
    <w:tblPr>
      <w:tblStyleRowBandSize w:val="1"/>
      <w:tblStyleColBandSize w:val="1"/>
      <w:tblCellMar>
        <w:top w:w="100" w:type="dxa"/>
        <w:left w:w="100" w:type="dxa"/>
        <w:bottom w:w="100" w:type="dxa"/>
        <w:right w:w="100" w:type="dxa"/>
      </w:tblCellMar>
    </w:tblPr>
  </w:style>
  <w:style w:type="table" w:customStyle="1" w:styleId="a0">
    <w:basedOn w:val="TableNormal"/>
    <w:rsid w:val="007F1FD8"/>
    <w:tblPr>
      <w:tblStyleRowBandSize w:val="1"/>
      <w:tblStyleColBandSize w:val="1"/>
      <w:tblCellMar>
        <w:top w:w="100" w:type="dxa"/>
        <w:left w:w="100" w:type="dxa"/>
        <w:bottom w:w="100" w:type="dxa"/>
        <w:right w:w="100" w:type="dxa"/>
      </w:tblCellMar>
    </w:tblPr>
  </w:style>
</w:styles>
</file>

<file path=word/webSettings.xml><?xml version="1.0" encoding="utf-8"?>
<w:webSettings xmlns:r="http://schemas.openxmlformats.org/officeDocument/2006/relationships" xmlns:w="http://schemas.openxmlformats.org/wordprocessingml/2006/main">
  <w:divs>
    <w:div w:id="942154491">
      <w:bodyDiv w:val="1"/>
      <w:marLeft w:val="0"/>
      <w:marRight w:val="0"/>
      <w:marTop w:val="0"/>
      <w:marBottom w:val="0"/>
      <w:divBdr>
        <w:top w:val="none" w:sz="0" w:space="0" w:color="auto"/>
        <w:left w:val="none" w:sz="0" w:space="0" w:color="auto"/>
        <w:bottom w:val="none" w:sz="0" w:space="0" w:color="auto"/>
        <w:right w:val="none" w:sz="0" w:space="0" w:color="auto"/>
      </w:divBdr>
    </w:div>
    <w:div w:id="989599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63" Type="http://schemas.microsoft.com/office/2011/relationships/commentsExtended" Target="commentsExtended.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oVksXTXIMRnxrhoazlezoXfF6cA==">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36</Pages>
  <Words>13127</Words>
  <Characters>70887</Characters>
  <Application>Microsoft Office Word</Application>
  <DocSecurity>0</DocSecurity>
  <Lines>590</Lines>
  <Paragraphs>167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Jaúna Medianeira Argenta</dc:creator>
  <cp:lastModifiedBy>383384</cp:lastModifiedBy>
  <cp:revision>4</cp:revision>
  <dcterms:created xsi:type="dcterms:W3CDTF">2023-04-25T19:54:00Z</dcterms:created>
  <dcterms:modified xsi:type="dcterms:W3CDTF">2023-05-03T13:20:00Z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